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tasks.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C3D26" w:rsidR="00CD6518" w:rsidP="00CD6518" w:rsidRDefault="00CD6518" w14:paraId="6E756595" w14:textId="3EB54BB7">
      <w:pPr>
        <w:jc w:val="right"/>
        <w:rPr>
          <w:sz w:val="22"/>
          <w:szCs w:val="22"/>
        </w:rPr>
      </w:pPr>
      <w:r w:rsidRPr="318A6B40" w:rsidR="42554D2D">
        <w:rPr>
          <w:sz w:val="22"/>
          <w:szCs w:val="22"/>
        </w:rPr>
        <w:t>Pirkimo sąlygų 8 priedas „Tiekėjų kvalifikacijos reikalavimai ir reikalaujami aplinkos apsaugos vadybos sistemų standartai</w:t>
      </w:r>
      <w:r w:rsidRPr="318A6B40" w:rsidR="7BDA210A">
        <w:rPr>
          <w:sz w:val="22"/>
          <w:szCs w:val="22"/>
        </w:rPr>
        <w:t>”</w:t>
      </w:r>
    </w:p>
    <w:p w:rsidR="00CD6518" w:rsidP="00BA5801" w:rsidRDefault="00CD6518" w14:paraId="7D8027C3" w14:textId="77777777">
      <w:pPr>
        <w:jc w:val="center"/>
        <w:rPr>
          <w:smallCaps/>
          <w:sz w:val="22"/>
          <w:szCs w:val="22"/>
        </w:rPr>
      </w:pPr>
    </w:p>
    <w:p w:rsidR="00CD6518" w:rsidP="00BA5801" w:rsidRDefault="00CD6518" w14:paraId="6C19AED7" w14:textId="77777777">
      <w:pPr>
        <w:jc w:val="center"/>
        <w:rPr>
          <w:b/>
          <w:bCs/>
          <w:smallCaps/>
        </w:rPr>
      </w:pPr>
    </w:p>
    <w:p w:rsidR="002857B5" w:rsidP="00BA5801" w:rsidRDefault="002857B5" w14:paraId="428B0351" w14:textId="600928BC">
      <w:pPr>
        <w:jc w:val="center"/>
        <w:rPr>
          <w:b/>
          <w:bCs/>
          <w:smallCaps/>
        </w:rPr>
      </w:pPr>
      <w:r w:rsidRPr="002857B5">
        <w:rPr>
          <w:b/>
          <w:bCs/>
          <w:smallCaps/>
        </w:rPr>
        <w:t>TIEKĖJŲ KVALIFIKACIJOS REIKALAVIMAI IR</w:t>
      </w:r>
    </w:p>
    <w:p w:rsidRPr="002857B5" w:rsidR="002C278C" w:rsidP="00BA5801" w:rsidRDefault="002857B5" w14:paraId="4DD46A28" w14:textId="4DE52E6F">
      <w:pPr>
        <w:jc w:val="center"/>
        <w:rPr>
          <w:b/>
          <w:bCs/>
        </w:rPr>
      </w:pPr>
      <w:r w:rsidRPr="002857B5">
        <w:rPr>
          <w:b/>
          <w:bCs/>
          <w:smallCaps/>
        </w:rPr>
        <w:t xml:space="preserve"> REIKALA</w:t>
      </w:r>
      <w:r>
        <w:rPr>
          <w:b/>
          <w:bCs/>
          <w:smallCaps/>
        </w:rPr>
        <w:t xml:space="preserve">UJAMI </w:t>
      </w:r>
      <w:r w:rsidRPr="002857B5">
        <w:rPr>
          <w:b/>
          <w:bCs/>
        </w:rPr>
        <w:t>APLINKOS APSAUGOS VADYBOS SISTEM</w:t>
      </w:r>
      <w:r>
        <w:rPr>
          <w:b/>
          <w:bCs/>
        </w:rPr>
        <w:t>Ų</w:t>
      </w:r>
      <w:r w:rsidRPr="002857B5">
        <w:rPr>
          <w:b/>
          <w:bCs/>
        </w:rPr>
        <w:t xml:space="preserve"> STANDART</w:t>
      </w:r>
      <w:r>
        <w:rPr>
          <w:b/>
          <w:bCs/>
        </w:rPr>
        <w:t>AI</w:t>
      </w:r>
    </w:p>
    <w:p w:rsidR="002857B5" w:rsidP="00BA5801" w:rsidRDefault="002857B5" w14:paraId="24AE8505" w14:textId="77777777">
      <w:pPr>
        <w:jc w:val="center"/>
        <w:rPr>
          <w:b/>
          <w:bCs/>
        </w:rPr>
      </w:pPr>
    </w:p>
    <w:p w:rsidR="002857B5" w:rsidP="00BA5801" w:rsidRDefault="002857B5" w14:paraId="1C1866FE" w14:textId="77777777">
      <w:pPr>
        <w:jc w:val="center"/>
        <w:rPr>
          <w:b/>
          <w:bCs/>
        </w:rPr>
      </w:pPr>
    </w:p>
    <w:p w:rsidR="002857B5" w:rsidP="00BA5801" w:rsidRDefault="002857B5" w14:paraId="352D1FF4" w14:textId="2AED9E59">
      <w:pPr>
        <w:jc w:val="center"/>
        <w:rPr>
          <w:rFonts w:eastAsiaTheme="majorEastAsia"/>
          <w:b/>
          <w:bCs/>
        </w:rPr>
      </w:pPr>
      <w:r w:rsidRPr="008B6D37">
        <w:rPr>
          <w:rFonts w:eastAsiaTheme="majorEastAsia"/>
          <w:b/>
          <w:bCs/>
        </w:rPr>
        <w:t>TIEKĖJAMS NUSTATOMI </w:t>
      </w:r>
      <w:r>
        <w:rPr>
          <w:rFonts w:eastAsiaTheme="majorEastAsia"/>
          <w:b/>
          <w:bCs/>
        </w:rPr>
        <w:t>KVALIFIKACIJOS REIKALAVIMAI:</w:t>
      </w:r>
    </w:p>
    <w:p w:rsidR="002857B5" w:rsidP="00BA5801" w:rsidRDefault="002857B5" w14:paraId="28340A82" w14:textId="77777777">
      <w:pPr>
        <w:jc w:val="center"/>
        <w:rPr>
          <w:b/>
          <w:bCs/>
        </w:rPr>
      </w:pPr>
    </w:p>
    <w:p w:rsidR="00CD6518" w:rsidP="00BA5801" w:rsidRDefault="00CD6518" w14:paraId="79B2B4DE" w14:textId="77777777">
      <w:pPr>
        <w:jc w:val="center"/>
        <w:rPr>
          <w:b/>
          <w:bCs/>
        </w:rPr>
      </w:pPr>
    </w:p>
    <w:p w:rsidRPr="0079792C" w:rsidR="002C278C" w:rsidP="002C278C" w:rsidRDefault="002C278C" w14:paraId="32E27CFF" w14:textId="77777777">
      <w:pPr>
        <w:pStyle w:val="ListParagraph"/>
        <w:numPr>
          <w:ilvl w:val="0"/>
          <w:numId w:val="30"/>
        </w:numPr>
        <w:spacing w:line="20" w:lineRule="atLeast"/>
        <w:ind w:left="0" w:firstLine="567"/>
        <w:jc w:val="both"/>
        <w:rPr>
          <w:rFonts w:eastAsiaTheme="minorHAnsi"/>
        </w:rPr>
      </w:pPr>
      <w:r w:rsidRPr="0079792C">
        <w:rPr>
          <w:rFonts w:eastAsiaTheme="minorHAnsi"/>
        </w:rPr>
        <w:t xml:space="preserve">Tiekėjo kvalifikacija turi atitikti šiame priede nustatytus reikalavimus kvalifikacijai. </w:t>
      </w:r>
    </w:p>
    <w:p w:rsidR="00716AED" w:rsidP="0079792C" w:rsidRDefault="002C278C" w14:paraId="7E7C6232" w14:textId="22BA1A22">
      <w:pPr>
        <w:pStyle w:val="ListParagraph"/>
        <w:numPr>
          <w:ilvl w:val="0"/>
          <w:numId w:val="30"/>
        </w:numPr>
        <w:spacing w:after="160"/>
        <w:ind w:left="0" w:firstLine="567"/>
        <w:jc w:val="both"/>
      </w:pPr>
      <w:r w:rsidRPr="0079792C">
        <w:t xml:space="preserve">Tiekėjai turi įsivertinti, kad pirkimo procedūrų metu nebus galima keisti tiekėjų grupės partnerių, todėl partnerius tiekėjas turi rinktis atsakingai. Tiekėjų grupės partneriai, nepažeisdami vienodo požiūrio principo, gali pasitraukti iš grupės, jeigu įrodoma, </w:t>
      </w:r>
      <w:r w:rsidRPr="0079792C">
        <w:rPr>
          <w:i/>
          <w:iCs/>
        </w:rPr>
        <w:t>pirma</w:t>
      </w:r>
      <w:r w:rsidRPr="0079792C">
        <w:t xml:space="preserve">, kad likę grupės partneriai tenkina perkančiosios organizacijos nustatytas dalyvavimo viešojo pirkimo procedūroje sąlygas ir, </w:t>
      </w:r>
      <w:r w:rsidRPr="0079792C">
        <w:rPr>
          <w:i/>
          <w:iCs/>
        </w:rPr>
        <w:t>antra</w:t>
      </w:r>
      <w:r w:rsidRPr="0079792C">
        <w:t>, kad dėl tolesnio jų dalyvavimo šioje procedūroje nebus iškreipta kitų dalyvių konkurencinė padėtis.</w:t>
      </w:r>
    </w:p>
    <w:p w:rsidRPr="0079792C" w:rsidR="002857B5" w:rsidP="002857B5" w:rsidRDefault="002857B5" w14:paraId="1D43E4A3" w14:textId="2FC3781D">
      <w:pPr>
        <w:pStyle w:val="ListParagraph"/>
        <w:numPr>
          <w:ilvl w:val="0"/>
          <w:numId w:val="30"/>
        </w:numPr>
        <w:spacing w:after="160"/>
        <w:ind w:left="0" w:firstLine="567"/>
        <w:jc w:val="both"/>
        <w:rPr/>
      </w:pPr>
      <w:r w:rsidR="74073597">
        <w:rPr/>
        <w:t xml:space="preserve">Tiekėjai turi įsivertinti, kad pirkimo procedūrų metu nebus galima keisti tiekėjų grupės partnerių, todėl partnerius tiekėjas turi rinktis atsakingai. Tiekėjų grupės partneriai, nepažeisdami vienodo požiūrio principo, gali pasitraukti iš grupės, jeigu įrodoma, </w:t>
      </w:r>
      <w:r w:rsidRPr="594103A4" w:rsidR="74073597">
        <w:rPr>
          <w:i w:val="1"/>
          <w:iCs w:val="1"/>
        </w:rPr>
        <w:t>pirma</w:t>
      </w:r>
      <w:r w:rsidR="74073597">
        <w:rPr/>
        <w:t xml:space="preserve">, kad likę grupės partneriai tenkina perkančiosios organizacijos nustatytas dalyvavimo viešojo pirkimo procedūroje sąlygas ir, </w:t>
      </w:r>
      <w:r w:rsidRPr="594103A4" w:rsidR="74073597">
        <w:rPr>
          <w:i w:val="1"/>
          <w:iCs w:val="1"/>
        </w:rPr>
        <w:t>antra</w:t>
      </w:r>
      <w:r w:rsidR="74073597">
        <w:rPr/>
        <w:t>, kad dėl tolesnio jų dalyvavimo šioje procedūroje nebus iškreipta kitų dalyvių konkurencinė padėtis.</w:t>
      </w:r>
    </w:p>
    <w:p w:rsidR="594103A4" w:rsidP="558D9CCC" w:rsidRDefault="594103A4" w14:paraId="1DBABB28" w14:textId="38CD2227">
      <w:pPr>
        <w:pStyle w:val="ListParagraph"/>
        <w:spacing w:after="160"/>
        <w:ind w:left="567" w:firstLine="567"/>
        <w:jc w:val="both"/>
      </w:pPr>
    </w:p>
    <w:p w:rsidRPr="0079792C" w:rsidR="00BA5801" w:rsidP="00716AED" w:rsidRDefault="00716AED" w14:paraId="10CEC628" w14:textId="733C261C">
      <w:pPr>
        <w:jc w:val="right"/>
        <w:rPr>
          <w:b/>
          <w:bCs/>
        </w:rPr>
      </w:pPr>
      <w:r w:rsidRPr="0079792C">
        <w:rPr>
          <w:b/>
          <w:bCs/>
        </w:rPr>
        <w:t xml:space="preserve">1 lentelė </w:t>
      </w:r>
    </w:p>
    <w:p w:rsidRPr="0079792C" w:rsidR="002C278C" w:rsidP="00716AED" w:rsidRDefault="002C278C" w14:paraId="0A93A017" w14:textId="77777777">
      <w:pPr>
        <w:jc w:val="right"/>
        <w:rPr>
          <w:b/>
          <w:bCs/>
        </w:rPr>
      </w:pPr>
    </w:p>
    <w:tbl>
      <w:tblPr>
        <w:tblStyle w:val="TableGrid"/>
        <w:tblW w:w="0" w:type="auto"/>
        <w:tblLook w:val="04A0" w:firstRow="1" w:lastRow="0" w:firstColumn="1" w:lastColumn="0" w:noHBand="0" w:noVBand="1"/>
      </w:tblPr>
      <w:tblGrid>
        <w:gridCol w:w="789"/>
        <w:gridCol w:w="5509"/>
        <w:gridCol w:w="4740"/>
        <w:gridCol w:w="3522"/>
      </w:tblGrid>
      <w:tr w:rsidRPr="0079792C" w:rsidR="002C278C" w:rsidTr="472E0BB9" w14:paraId="424B0022" w14:textId="77777777">
        <w:tc>
          <w:tcPr>
            <w:tcW w:w="789" w:type="dxa"/>
            <w:shd w:val="clear" w:color="auto" w:fill="FAE2D5" w:themeFill="accent2" w:themeFillTint="33"/>
            <w:tcMar/>
            <w:vAlign w:val="center"/>
          </w:tcPr>
          <w:p w:rsidRPr="0079792C" w:rsidR="002C278C" w:rsidP="002C278C" w:rsidRDefault="002C278C" w14:paraId="7F1048CB" w14:textId="7ED8B4E0">
            <w:pPr>
              <w:rPr>
                <w:b/>
                <w:bCs/>
              </w:rPr>
            </w:pPr>
            <w:r w:rsidRPr="0079792C">
              <w:rPr>
                <w:rFonts w:eastAsia="Arial"/>
                <w:b/>
                <w:bCs/>
              </w:rPr>
              <w:t>Eil. Nr.</w:t>
            </w:r>
          </w:p>
        </w:tc>
        <w:tc>
          <w:tcPr>
            <w:tcW w:w="5509" w:type="dxa"/>
            <w:shd w:val="clear" w:color="auto" w:fill="FAE2D5" w:themeFill="accent2" w:themeFillTint="33"/>
            <w:tcMar/>
            <w:vAlign w:val="center"/>
          </w:tcPr>
          <w:p w:rsidRPr="0079792C" w:rsidR="002C278C" w:rsidP="002C278C" w:rsidRDefault="002C278C" w14:paraId="2EC587A9" w14:textId="321F6C08">
            <w:pPr>
              <w:jc w:val="center"/>
              <w:rPr>
                <w:b/>
                <w:bCs/>
              </w:rPr>
            </w:pPr>
            <w:r w:rsidRPr="0079792C">
              <w:rPr>
                <w:rFonts w:eastAsia="Arial"/>
                <w:b/>
                <w:bCs/>
              </w:rPr>
              <w:t>Kvalifikacijos reikalavimas</w:t>
            </w:r>
          </w:p>
        </w:tc>
        <w:tc>
          <w:tcPr>
            <w:tcW w:w="4740" w:type="dxa"/>
            <w:shd w:val="clear" w:color="auto" w:fill="FAE2D5" w:themeFill="accent2" w:themeFillTint="33"/>
            <w:tcMar/>
            <w:vAlign w:val="center"/>
          </w:tcPr>
          <w:p w:rsidRPr="0079792C" w:rsidR="002C278C" w:rsidP="002C278C" w:rsidRDefault="002C278C" w14:paraId="6AF2383B" w14:textId="4378EAB3">
            <w:pPr>
              <w:jc w:val="center"/>
              <w:rPr>
                <w:b/>
                <w:bCs/>
              </w:rPr>
            </w:pPr>
            <w:r w:rsidRPr="0079792C">
              <w:rPr>
                <w:rFonts w:eastAsia="Arial"/>
                <w:b/>
                <w:bCs/>
              </w:rPr>
              <w:t>Patvirtinančių dokumentų sąrašas</w:t>
            </w:r>
          </w:p>
        </w:tc>
        <w:tc>
          <w:tcPr>
            <w:tcW w:w="3522" w:type="dxa"/>
            <w:shd w:val="clear" w:color="auto" w:fill="FAE2D5" w:themeFill="accent2" w:themeFillTint="33"/>
            <w:tcMar/>
            <w:vAlign w:val="center"/>
          </w:tcPr>
          <w:p w:rsidRPr="002857B5" w:rsidR="002C278C" w:rsidP="002857B5" w:rsidRDefault="002C278C" w14:paraId="69642777" w14:textId="1A671151">
            <w:pPr>
              <w:autoSpaceDE w:val="0"/>
              <w:autoSpaceDN w:val="0"/>
              <w:adjustRightInd w:val="0"/>
              <w:jc w:val="center"/>
              <w:rPr>
                <w:b/>
                <w:bCs/>
                <w:color w:val="000000"/>
              </w:rPr>
            </w:pPr>
            <w:r w:rsidRPr="0079792C">
              <w:rPr>
                <w:b/>
                <w:bCs/>
                <w:color w:val="000000"/>
              </w:rPr>
              <w:t>Subjektas, kuris turi atitikti reikalavimą</w:t>
            </w:r>
          </w:p>
        </w:tc>
      </w:tr>
      <w:tr w:rsidRPr="0079792C" w:rsidR="002C278C" w:rsidTr="472E0BB9" w14:paraId="29F5D424" w14:textId="77777777">
        <w:tc>
          <w:tcPr>
            <w:tcW w:w="789" w:type="dxa"/>
            <w:tcMar/>
          </w:tcPr>
          <w:p w:rsidRPr="0079792C" w:rsidR="002C278C" w:rsidP="002C278C" w:rsidRDefault="002C278C" w14:paraId="5250F483" w14:textId="0B6853A3">
            <w:pPr>
              <w:rPr>
                <w:b/>
                <w:bCs/>
                <w:sz w:val="22"/>
                <w:szCs w:val="22"/>
              </w:rPr>
            </w:pPr>
            <w:r w:rsidRPr="0079792C">
              <w:rPr>
                <w:b/>
                <w:bCs/>
                <w:sz w:val="22"/>
                <w:szCs w:val="22"/>
              </w:rPr>
              <w:t>1.</w:t>
            </w:r>
          </w:p>
        </w:tc>
        <w:tc>
          <w:tcPr>
            <w:tcW w:w="5509" w:type="dxa"/>
            <w:tcMar/>
          </w:tcPr>
          <w:p w:rsidR="002857B5" w:rsidP="594103A4" w:rsidRDefault="002857B5" w14:paraId="514B7A4E" w14:textId="1BD8C1E9">
            <w:pPr>
              <w:pStyle w:val="paragraph"/>
              <w:spacing w:before="0" w:beforeAutospacing="off" w:after="0" w:afterAutospacing="off"/>
              <w:jc w:val="both"/>
              <w:textAlignment w:val="baseline"/>
              <w:rPr>
                <w:rStyle w:val="eop"/>
                <w:color w:val="000000"/>
                <w:sz w:val="22"/>
                <w:szCs w:val="22"/>
                <w:shd w:val="clear" w:color="auto" w:fill="FFFFFF"/>
              </w:rPr>
            </w:pPr>
            <w:r w:rsidRPr="002857B5" w:rsidR="74073597">
              <w:rPr>
                <w:rStyle w:val="normaltextrun"/>
                <w:color w:val="000000"/>
                <w:sz w:val="22"/>
                <w:szCs w:val="22"/>
                <w:shd w:val="clear" w:color="auto" w:fill="FFFFFF"/>
              </w:rPr>
              <w:t>Tiekėjo, tiekėjų grupės partnerių kartu, subtiekėjų ar kitų ūkio subjektų, kurių pajėgumais remiasi tiekėjas,  per paskutinius 5 metus (jeigu veikla vykdyta mažiau nei 5 metus – per laikotarpį nuo įregistravimo dienos) iki pasiūlymų pateikimo  termino pabaigos tinkamai ir laiku pagal vieną ar daugiau sutarčių yra atlikęs svarbiausių statybos darbų ne mažiau kaip</w:t>
            </w:r>
            <w:r w:rsidRPr="594103A4" w:rsidR="2F92D2BB">
              <w:rPr>
                <w:rStyle w:val="normaltextrun"/>
                <w:color w:val="000000" w:themeColor="text1" w:themeTint="FF" w:themeShade="FF"/>
                <w:sz w:val="22"/>
                <w:szCs w:val="22"/>
              </w:rPr>
              <w:t xml:space="preserve"> </w:t>
            </w:r>
            <w:r w:rsidRPr="594103A4" w:rsidR="2F92D2BB">
              <w:rPr>
                <w:rStyle w:val="normaltextrun"/>
                <w:color w:val="000000" w:themeColor="text1" w:themeTint="FF" w:themeShade="FF"/>
                <w:sz w:val="22"/>
                <w:szCs w:val="22"/>
              </w:rPr>
              <w:t>už</w:t>
            </w:r>
            <w:r w:rsidRPr="594103A4" w:rsidR="74073597">
              <w:rPr>
                <w:rStyle w:val="normaltextrun"/>
                <w:color w:val="000000" w:themeColor="text1" w:themeTint="FF" w:themeShade="FF"/>
                <w:sz w:val="22"/>
                <w:szCs w:val="22"/>
              </w:rPr>
              <w:t> 1 000 000,00 EUR be PVM.</w:t>
            </w:r>
            <w:r w:rsidRPr="594103A4" w:rsidR="74073597">
              <w:rPr>
                <w:rStyle w:val="eop"/>
                <w:color w:val="000000" w:themeColor="text1" w:themeTint="FF" w:themeShade="FF"/>
                <w:sz w:val="22"/>
                <w:szCs w:val="22"/>
              </w:rPr>
              <w:t> </w:t>
            </w:r>
          </w:p>
          <w:p w:rsidRPr="002857B5" w:rsidR="002857B5" w:rsidP="002857B5" w:rsidRDefault="002857B5" w14:paraId="70C1D564" w14:textId="77777777">
            <w:pPr>
              <w:pStyle w:val="paragraph"/>
              <w:spacing w:before="0" w:beforeAutospacing="0" w:after="0" w:afterAutospacing="0"/>
              <w:jc w:val="both"/>
              <w:textAlignment w:val="baseline"/>
              <w:rPr>
                <w:rStyle w:val="eop"/>
                <w:color w:val="000000"/>
                <w:sz w:val="22"/>
                <w:szCs w:val="22"/>
                <w:shd w:val="clear" w:color="auto" w:fill="FFFFFF"/>
              </w:rPr>
            </w:pPr>
          </w:p>
          <w:p w:rsidRPr="0079792C" w:rsidR="002C278C" w:rsidP="594103A4" w:rsidRDefault="002857B5" w14:paraId="63E33158" w14:textId="773296C4">
            <w:pPr>
              <w:pStyle w:val="paragraph"/>
              <w:spacing w:before="0" w:beforeAutospacing="off" w:after="0" w:afterAutospacing="off"/>
              <w:jc w:val="both"/>
              <w:textAlignment w:val="baseline"/>
            </w:pPr>
            <w:r w:rsidRPr="558D9CCC" w:rsidR="74073597">
              <w:rPr>
                <w:rStyle w:val="normaltextrun"/>
                <w:rFonts w:eastAsia="Arial"/>
                <w:sz w:val="22"/>
                <w:szCs w:val="22"/>
              </w:rPr>
              <w:t>Svarbiausiais</w:t>
            </w:r>
            <w:r w:rsidRPr="558D9CCC" w:rsidR="58C3B0AA">
              <w:rPr>
                <w:rStyle w:val="normaltextrun"/>
                <w:rFonts w:eastAsia="Arial"/>
                <w:sz w:val="22"/>
                <w:szCs w:val="22"/>
              </w:rPr>
              <w:t xml:space="preserve"> statybos darbais laikomi darbai – statybos sklypo tvarkymas</w:t>
            </w:r>
            <w:r w:rsidRPr="558D9CCC" w:rsidR="58C3B0AA">
              <w:rPr>
                <w:rStyle w:val="normaltextrun"/>
                <w:rFonts w:eastAsia="Arial"/>
                <w:sz w:val="22"/>
                <w:szCs w:val="22"/>
              </w:rPr>
              <w:t xml:space="preserve"> ir (ar) sklypo reljefo formavimas (žeminimas, aukštinimas, lyginimas) ir (ar) sklypo susisiekimo komunikacijų tiesimas ir (ar) žaidimų ar kitų </w:t>
            </w:r>
            <w:r w:rsidRPr="558D9CCC" w:rsidR="58C3B0AA">
              <w:rPr>
                <w:rStyle w:val="normaltextrun"/>
                <w:rFonts w:eastAsia="Arial"/>
                <w:sz w:val="22"/>
                <w:szCs w:val="22"/>
              </w:rPr>
              <w:t>aikštelių įrengimas</w:t>
            </w:r>
            <w:r w:rsidRPr="558D9CCC" w:rsidR="58C3B0AA">
              <w:rPr>
                <w:rFonts w:eastAsia="Arial"/>
                <w:sz w:val="22"/>
                <w:szCs w:val="22"/>
              </w:rPr>
              <w:t xml:space="preserve"> ir (ar) apželdinimas ir (ar) sklypo inžinerinių tinklų tiesimas. </w:t>
            </w:r>
          </w:p>
          <w:p w:rsidR="594103A4" w:rsidP="594103A4" w:rsidRDefault="594103A4" w14:paraId="2566C407" w14:textId="5EEFB9EB">
            <w:pPr>
              <w:pStyle w:val="paragraph"/>
              <w:spacing w:before="0" w:beforeAutospacing="off" w:after="0" w:afterAutospacing="off"/>
              <w:jc w:val="both"/>
              <w:rPr>
                <w:rFonts w:eastAsia="Arial"/>
                <w:sz w:val="22"/>
                <w:szCs w:val="22"/>
              </w:rPr>
            </w:pPr>
          </w:p>
          <w:p w:rsidR="13B90790" w:rsidP="594103A4" w:rsidRDefault="13B90790" w14:paraId="00A6D1F8" w14:textId="6E9258DE">
            <w:pPr>
              <w:pStyle w:val="paragraph"/>
              <w:spacing w:before="0" w:beforeAutospacing="off" w:after="0" w:afterAutospacing="off"/>
              <w:jc w:val="both"/>
              <w:rPr>
                <w:rFonts w:eastAsia="Arial"/>
                <w:sz w:val="22"/>
                <w:szCs w:val="22"/>
              </w:rPr>
            </w:pPr>
            <w:r w:rsidRPr="558D9CCC" w:rsidR="13B90790">
              <w:rPr>
                <w:rFonts w:eastAsia="Arial"/>
                <w:sz w:val="22"/>
                <w:szCs w:val="22"/>
              </w:rPr>
              <w:t xml:space="preserve">Jeigu sutartis buvo pradėta vykdyti anksčiau nei prieš paskutinius 5 </w:t>
            </w:r>
            <w:r w:rsidRPr="558D9CCC" w:rsidR="13B90790">
              <w:rPr>
                <w:rFonts w:eastAsia="Arial"/>
                <w:sz w:val="22"/>
                <w:szCs w:val="22"/>
              </w:rPr>
              <w:t xml:space="preserve">(penkis) </w:t>
            </w:r>
            <w:r w:rsidRPr="558D9CCC" w:rsidR="13B90790">
              <w:rPr>
                <w:rFonts w:eastAsia="Arial"/>
                <w:sz w:val="22"/>
                <w:szCs w:val="22"/>
              </w:rPr>
              <w:t>metus iki pasiūlymų pateikimo dienos, tokia sutartis b</w:t>
            </w:r>
            <w:r w:rsidRPr="558D9CCC" w:rsidR="01D64CCA">
              <w:rPr>
                <w:rFonts w:eastAsia="Arial"/>
                <w:sz w:val="22"/>
                <w:szCs w:val="22"/>
              </w:rPr>
              <w:t>u</w:t>
            </w:r>
            <w:r w:rsidRPr="558D9CCC" w:rsidR="13B90790">
              <w:rPr>
                <w:rFonts w:eastAsia="Arial"/>
                <w:sz w:val="22"/>
                <w:szCs w:val="22"/>
              </w:rPr>
              <w:t>s vertinama, tačiau bus skaičiuo</w:t>
            </w:r>
            <w:r w:rsidRPr="558D9CCC" w:rsidR="13B90790">
              <w:rPr>
                <w:rFonts w:eastAsia="Arial"/>
                <w:sz w:val="22"/>
                <w:szCs w:val="22"/>
              </w:rPr>
              <w:t>jama tik ta svarbiausių darbų vertė, kuri patenka į paskutinių 5 (penkių) metų laikotarpį.</w:t>
            </w:r>
          </w:p>
          <w:p w:rsidRPr="0079792C" w:rsidR="002C278C" w:rsidP="002C278C" w:rsidRDefault="002C278C" w14:paraId="06C12F78" w14:textId="77777777">
            <w:pPr>
              <w:rPr>
                <w:b/>
                <w:bCs/>
                <w:sz w:val="22"/>
                <w:szCs w:val="22"/>
              </w:rPr>
            </w:pPr>
          </w:p>
        </w:tc>
        <w:tc>
          <w:tcPr>
            <w:tcW w:w="4740" w:type="dxa"/>
            <w:tcMar/>
          </w:tcPr>
          <w:p w:rsidRPr="0079792C" w:rsidR="002C278C" w:rsidP="002C278C" w:rsidRDefault="002C278C" w14:paraId="709B90FF" w14:textId="3C84110B">
            <w:pPr>
              <w:pStyle w:val="paragraph"/>
              <w:numPr>
                <w:ilvl w:val="0"/>
                <w:numId w:val="31"/>
              </w:numPr>
              <w:tabs>
                <w:tab w:val="left" w:pos="480"/>
              </w:tabs>
              <w:spacing w:before="0" w:beforeAutospacing="0" w:after="0" w:afterAutospacing="0"/>
              <w:ind w:left="0" w:firstLine="0"/>
              <w:jc w:val="both"/>
              <w:textAlignment w:val="baseline"/>
              <w:rPr>
                <w:rStyle w:val="eop"/>
                <w:rFonts w:eastAsia="Arial"/>
                <w:color w:val="000000" w:themeColor="text1"/>
                <w:sz w:val="22"/>
                <w:szCs w:val="22"/>
              </w:rPr>
            </w:pPr>
            <w:r w:rsidRPr="0079792C">
              <w:rPr>
                <w:rFonts w:eastAsia="Arial"/>
                <w:sz w:val="22"/>
                <w:szCs w:val="22"/>
              </w:rPr>
              <w:lastRenderedPageBreak/>
              <w:t xml:space="preserve">Per paskutinius 5 metus (jeigu veikla vykdyta mažiau nei 5 metus – per laikotarpį nuo įregistravimo dienos) iki pasiūlymų pateikimo termino pabaigos savo jėgomis atliktų </w:t>
            </w:r>
            <w:r w:rsidR="002857B5">
              <w:rPr>
                <w:rFonts w:eastAsia="Arial"/>
                <w:sz w:val="22"/>
                <w:szCs w:val="22"/>
              </w:rPr>
              <w:t>svarbiausių</w:t>
            </w:r>
            <w:r w:rsidRPr="0079792C">
              <w:rPr>
                <w:rFonts w:eastAsia="Arial"/>
                <w:sz w:val="22"/>
                <w:szCs w:val="22"/>
              </w:rPr>
              <w:t xml:space="preserve"> statybos darbų sąrašas (SPS Priedas Nr. 12)</w:t>
            </w:r>
            <w:r w:rsidRPr="0079792C">
              <w:rPr>
                <w:rStyle w:val="normaltextrun"/>
                <w:rFonts w:eastAsia="Arial"/>
                <w:color w:val="000000" w:themeColor="text1"/>
                <w:sz w:val="22"/>
                <w:szCs w:val="22"/>
              </w:rPr>
              <w:t>;</w:t>
            </w:r>
            <w:r w:rsidRPr="0079792C">
              <w:rPr>
                <w:rStyle w:val="eop"/>
                <w:rFonts w:eastAsia="Arial"/>
                <w:color w:val="000000" w:themeColor="text1"/>
                <w:sz w:val="22"/>
                <w:szCs w:val="22"/>
              </w:rPr>
              <w:t> </w:t>
            </w:r>
          </w:p>
          <w:p w:rsidRPr="0079792C" w:rsidR="002C278C" w:rsidP="002C278C" w:rsidRDefault="002C278C" w14:paraId="77752F34" w14:textId="77777777">
            <w:pPr>
              <w:pStyle w:val="paragraph"/>
              <w:tabs>
                <w:tab w:val="left" w:pos="480"/>
              </w:tabs>
              <w:spacing w:before="0" w:beforeAutospacing="0" w:after="0" w:afterAutospacing="0"/>
              <w:jc w:val="both"/>
              <w:textAlignment w:val="baseline"/>
              <w:rPr>
                <w:rFonts w:eastAsia="Arial"/>
                <w:sz w:val="22"/>
                <w:szCs w:val="22"/>
              </w:rPr>
            </w:pPr>
          </w:p>
          <w:p w:rsidRPr="0079792C" w:rsidR="002C278C" w:rsidP="594103A4" w:rsidRDefault="002C278C" w14:paraId="1B1683B2" w14:textId="4AE3E0C5">
            <w:pPr>
              <w:pStyle w:val="paragraph"/>
              <w:numPr>
                <w:ilvl w:val="0"/>
                <w:numId w:val="31"/>
              </w:numPr>
              <w:tabs>
                <w:tab w:val="left" w:pos="480"/>
              </w:tabs>
              <w:spacing w:before="0" w:beforeAutospacing="off" w:after="0" w:afterAutospacing="off"/>
              <w:ind w:left="0" w:firstLine="0"/>
              <w:jc w:val="both"/>
              <w:textAlignment w:val="baseline"/>
              <w:rPr>
                <w:rStyle w:val="eop"/>
                <w:rFonts w:eastAsia="Arial"/>
                <w:color w:val="000000" w:themeColor="text1"/>
                <w:sz w:val="22"/>
                <w:szCs w:val="22"/>
              </w:rPr>
            </w:pPr>
            <w:r w:rsidRPr="477551F8" w:rsidR="58C3B0AA">
              <w:rPr>
                <w:rStyle w:val="normaltextrun"/>
                <w:rFonts w:eastAsia="Arial"/>
                <w:color w:val="000000" w:themeColor="text1" w:themeTint="FF" w:themeShade="FF"/>
                <w:sz w:val="22"/>
                <w:szCs w:val="22"/>
              </w:rPr>
              <w:t>Užsakovų (tiek viešųjų, tiek privačiųjų) pažymos, kuriose turi būti nurodomas tiekėjo / tiekėjo grupės partnerių / ūkio subjektų, kurių pajėgumais tiekėjas remiasi pavadinimas,</w:t>
            </w:r>
            <w:r w:rsidRPr="477551F8" w:rsidR="11DF2691">
              <w:rPr>
                <w:rStyle w:val="normaltextrun"/>
                <w:rFonts w:eastAsia="Arial"/>
                <w:color w:val="000000" w:themeColor="text1" w:themeTint="FF" w:themeShade="FF"/>
                <w:sz w:val="22"/>
                <w:szCs w:val="22"/>
              </w:rPr>
              <w:t xml:space="preserve"> svarbiausių atliktų darbų aprašymas</w:t>
            </w:r>
            <w:r w:rsidRPr="477551F8" w:rsidR="31F9A824">
              <w:rPr>
                <w:rStyle w:val="normaltextrun"/>
                <w:rFonts w:eastAsia="Arial"/>
                <w:color w:val="000000" w:themeColor="text1" w:themeTint="FF" w:themeShade="FF"/>
                <w:sz w:val="22"/>
                <w:szCs w:val="22"/>
              </w:rPr>
              <w:t>,</w:t>
            </w:r>
            <w:r w:rsidRPr="477551F8" w:rsidR="58C3B0AA">
              <w:rPr>
                <w:rStyle w:val="normaltextrun"/>
                <w:rFonts w:eastAsia="Arial"/>
                <w:color w:val="000000" w:themeColor="text1" w:themeTint="FF" w:themeShade="FF"/>
                <w:sz w:val="22"/>
                <w:szCs w:val="22"/>
              </w:rPr>
              <w:t xml:space="preserve"> atliktų  bendra darbų vertė ar vertės dalis per paskutinius 5 metus, tikslios darbų atlikimo datos </w:t>
            </w:r>
            <w:r w:rsidRPr="477551F8" w:rsidR="58C3B0AA">
              <w:rPr>
                <w:rStyle w:val="normaltextrun"/>
                <w:rFonts w:eastAsia="Arial"/>
                <w:color w:val="000000" w:themeColor="text1" w:themeTint="FF" w:themeShade="FF"/>
                <w:sz w:val="22"/>
                <w:szCs w:val="22"/>
              </w:rPr>
              <w:t>(metai, mėnu</w:t>
            </w:r>
            <w:r w:rsidRPr="477551F8" w:rsidR="03A34CFD">
              <w:rPr>
                <w:rStyle w:val="normaltextrun"/>
                <w:rFonts w:eastAsia="Arial"/>
                <w:color w:val="000000" w:themeColor="text1" w:themeTint="FF" w:themeShade="FF"/>
                <w:sz w:val="22"/>
                <w:szCs w:val="22"/>
              </w:rPr>
              <w:t>o</w:t>
            </w:r>
            <w:r w:rsidRPr="477551F8" w:rsidR="58C3B0AA">
              <w:rPr>
                <w:rStyle w:val="normaltextrun"/>
                <w:rFonts w:eastAsia="Arial"/>
                <w:color w:val="000000" w:themeColor="text1" w:themeTint="FF" w:themeShade="FF"/>
                <w:sz w:val="22"/>
                <w:szCs w:val="22"/>
              </w:rPr>
              <w:t xml:space="preserve">) ir ar darbai buvo atlikti </w:t>
            </w:r>
            <w:r w:rsidRPr="477551F8" w:rsidR="58C3B0AA">
              <w:rPr>
                <w:rStyle w:val="normaltextrun"/>
                <w:rFonts w:eastAsia="Arial"/>
                <w:b w:val="1"/>
                <w:bCs w:val="1"/>
                <w:color w:val="000000" w:themeColor="text1" w:themeTint="FF" w:themeShade="FF"/>
                <w:sz w:val="22"/>
                <w:szCs w:val="22"/>
              </w:rPr>
              <w:t>tinkamai ir laiku pagal sutartį</w:t>
            </w:r>
            <w:r w:rsidRPr="477551F8" w:rsidR="74073597">
              <w:rPr>
                <w:rStyle w:val="normaltextrun"/>
                <w:rFonts w:eastAsia="Arial"/>
                <w:b w:val="1"/>
                <w:bCs w:val="1"/>
                <w:color w:val="000000" w:themeColor="text1" w:themeTint="FF" w:themeShade="FF"/>
                <w:sz w:val="22"/>
                <w:szCs w:val="22"/>
              </w:rPr>
              <w:t>;</w:t>
            </w:r>
            <w:r w:rsidRPr="477551F8" w:rsidR="58C3B0AA">
              <w:rPr>
                <w:rStyle w:val="eop"/>
                <w:rFonts w:eastAsia="Arial"/>
                <w:color w:val="000000" w:themeColor="text1" w:themeTint="FF" w:themeShade="FF"/>
                <w:sz w:val="22"/>
                <w:szCs w:val="22"/>
              </w:rPr>
              <w:t> </w:t>
            </w:r>
          </w:p>
          <w:p w:rsidRPr="0079792C" w:rsidR="002C278C" w:rsidP="002C278C" w:rsidRDefault="002C278C" w14:paraId="1BC34180" w14:textId="77777777">
            <w:pPr>
              <w:pStyle w:val="paragraph"/>
              <w:tabs>
                <w:tab w:val="left" w:pos="480"/>
              </w:tabs>
              <w:spacing w:before="0" w:beforeAutospacing="0" w:after="0" w:afterAutospacing="0"/>
              <w:jc w:val="both"/>
              <w:textAlignment w:val="baseline"/>
              <w:rPr>
                <w:rFonts w:eastAsia="Arial"/>
                <w:sz w:val="22"/>
                <w:szCs w:val="22"/>
              </w:rPr>
            </w:pPr>
          </w:p>
          <w:p w:rsidR="002C278C" w:rsidP="477551F8" w:rsidRDefault="002C278C" w14:paraId="4852ED62" w14:textId="306992B5">
            <w:pPr>
              <w:pStyle w:val="paragraph"/>
              <w:numPr>
                <w:ilvl w:val="0"/>
                <w:numId w:val="31"/>
              </w:numPr>
              <w:tabs>
                <w:tab w:val="left" w:pos="480"/>
              </w:tabs>
              <w:spacing w:before="0" w:beforeAutospacing="off" w:after="0" w:afterAutospacing="off"/>
              <w:ind w:left="0" w:firstLine="0"/>
              <w:jc w:val="both"/>
              <w:textAlignment w:val="baseline"/>
              <w:rPr>
                <w:rFonts w:eastAsia="Arial"/>
                <w:color w:val="000000" w:themeColor="text1"/>
                <w:sz w:val="22"/>
                <w:szCs w:val="22"/>
              </w:rPr>
            </w:pPr>
            <w:r w:rsidRPr="477551F8" w:rsidR="002C278C">
              <w:rPr>
                <w:rFonts w:eastAsia="Arial"/>
                <w:color w:val="000000" w:themeColor="text1" w:themeTint="FF" w:themeShade="FF"/>
                <w:sz w:val="22"/>
                <w:szCs w:val="22"/>
              </w:rPr>
              <w:t>Statybos darbų užbaigimą patvirtinantys dokumentai (statinio statybos užbaigimo akto kopija, ar deklaracijos apie statybos užbaigimą kopija, ar darbų perdavimo priėmimo aktas, pasirašytas Užsakovo, rangovo ir techninio prižiūrėtojo).</w:t>
            </w:r>
          </w:p>
          <w:p w:rsidRPr="0079792C" w:rsidR="002857B5" w:rsidP="477551F8" w:rsidRDefault="002857B5" w14:paraId="7A0663AF" w14:textId="32D135D0">
            <w:pPr>
              <w:pStyle w:val="paragraph"/>
              <w:tabs>
                <w:tab w:val="left" w:pos="480"/>
              </w:tabs>
              <w:spacing w:before="0" w:beforeAutospacing="off" w:after="0" w:afterAutospacing="off"/>
              <w:ind/>
              <w:jc w:val="both"/>
              <w:textAlignment w:val="baseline"/>
              <w:rPr>
                <w:rFonts w:eastAsia="Arial"/>
                <w:color w:val="000000" w:themeColor="text1" w:themeTint="FF" w:themeShade="FF"/>
                <w:sz w:val="22"/>
                <w:szCs w:val="22"/>
              </w:rPr>
            </w:pPr>
          </w:p>
          <w:p w:rsidRPr="0079792C" w:rsidR="002857B5" w:rsidP="477551F8" w:rsidRDefault="002857B5" w14:paraId="44768AE8" w14:textId="1BF5F7AA">
            <w:pPr>
              <w:pStyle w:val="paragraph"/>
              <w:tabs>
                <w:tab w:val="left" w:pos="480"/>
              </w:tabs>
              <w:spacing w:before="0" w:beforeAutospacing="off" w:after="0" w:afterAutospacing="off"/>
              <w:ind/>
              <w:jc w:val="both"/>
              <w:textAlignment w:val="baseline"/>
              <w:rPr>
                <w:rFonts w:ascii="Times New Roman" w:hAnsi="Times New Roman" w:eastAsia="Times New Roman" w:cs="Times New Roman"/>
                <w:b w:val="1"/>
                <w:bCs w:val="1"/>
                <w:i w:val="1"/>
                <w:iCs w:val="1"/>
                <w:color w:val="000000" w:themeColor="text1" w:themeTint="FF" w:themeShade="FF"/>
                <w:sz w:val="22"/>
                <w:szCs w:val="22"/>
              </w:rPr>
            </w:pPr>
            <w:r w:rsidRPr="477551F8" w:rsidR="68D92FB7">
              <w:rPr>
                <w:rFonts w:eastAsia="Arial"/>
                <w:b w:val="1"/>
                <w:bCs w:val="1"/>
                <w:i w:val="1"/>
                <w:iCs w:val="1"/>
                <w:color w:val="000000" w:themeColor="text1" w:themeTint="FF" w:themeShade="FF"/>
                <w:sz w:val="22"/>
                <w:szCs w:val="22"/>
              </w:rPr>
              <w:t>Pas</w:t>
            </w:r>
            <w:r w:rsidRPr="477551F8" w:rsidR="68D92FB7">
              <w:rPr>
                <w:rFonts w:ascii="Times New Roman" w:hAnsi="Times New Roman" w:eastAsia="Times New Roman" w:cs="Times New Roman"/>
                <w:b w:val="1"/>
                <w:bCs w:val="1"/>
                <w:i w:val="1"/>
                <w:iCs w:val="1"/>
                <w:color w:val="000000" w:themeColor="text1" w:themeTint="FF" w:themeShade="FF"/>
                <w:sz w:val="22"/>
                <w:szCs w:val="22"/>
              </w:rPr>
              <w:t>taba:</w:t>
            </w:r>
          </w:p>
          <w:p w:rsidRPr="0079792C" w:rsidR="002857B5" w:rsidP="477551F8" w:rsidRDefault="002857B5" w14:paraId="28AEC676" w14:textId="10009096">
            <w:pPr>
              <w:pStyle w:val="paragraph"/>
              <w:numPr>
                <w:ilvl w:val="0"/>
                <w:numId w:val="39"/>
              </w:numPr>
              <w:tabs>
                <w:tab w:val="left" w:pos="480"/>
              </w:tabs>
              <w:spacing w:before="0" w:beforeAutospacing="off" w:after="0" w:afterAutospacing="off"/>
              <w:ind/>
              <w:jc w:val="both"/>
              <w:textAlignment w:val="baseline"/>
              <w:rPr>
                <w:rFonts w:ascii="Times New Roman" w:hAnsi="Times New Roman" w:eastAsia="Times New Roman" w:cs="Times New Roman"/>
                <w:noProof w:val="0"/>
                <w:sz w:val="22"/>
                <w:szCs w:val="22"/>
                <w:lang w:val="lt-LT"/>
              </w:rPr>
            </w:pPr>
            <w:r w:rsidRPr="472E0BB9" w:rsidR="3642A3E6">
              <w:rPr>
                <w:rFonts w:ascii="Times New Roman" w:hAnsi="Times New Roman" w:eastAsia="Times New Roman" w:cs="Times New Roman"/>
                <w:b w:val="0"/>
                <w:bCs w:val="0"/>
                <w:i w:val="1"/>
                <w:iCs w:val="1"/>
                <w:caps w:val="0"/>
                <w:smallCaps w:val="0"/>
                <w:noProof w:val="0"/>
                <w:color w:val="000000" w:themeColor="text1" w:themeTint="FF" w:themeShade="FF"/>
                <w:sz w:val="22"/>
                <w:szCs w:val="22"/>
                <w:lang w:val="lt-LT"/>
              </w:rPr>
              <w:t>Savo jėgomis reiškia, kad tiekėjas  atliko darbus pats (savo jėgomis) kaip tiekėjas (rangovas), tiekėjų grupės partneris ar subtiekėjas, nepasitelkdamas trečiųjų asmenų.</w:t>
            </w:r>
          </w:p>
          <w:p w:rsidRPr="0079792C" w:rsidR="002857B5" w:rsidP="477551F8" w:rsidRDefault="002857B5" w14:paraId="18BB7262" w14:textId="3DD80C53">
            <w:pPr>
              <w:pStyle w:val="paragraph"/>
              <w:tabs>
                <w:tab w:val="left" w:pos="480"/>
              </w:tabs>
              <w:spacing w:before="0" w:beforeAutospacing="off" w:after="0" w:afterAutospacing="off"/>
              <w:ind w:left="720"/>
              <w:jc w:val="both"/>
              <w:textAlignment w:val="baseline"/>
              <w:rPr>
                <w:noProof w:val="0"/>
                <w:lang w:val="lt-LT"/>
              </w:rPr>
            </w:pPr>
          </w:p>
          <w:p w:rsidRPr="0079792C" w:rsidR="002857B5" w:rsidP="477551F8" w:rsidRDefault="002857B5" w14:paraId="3C46B4F5" w14:textId="37209E8A">
            <w:pPr>
              <w:pStyle w:val="paragraph"/>
              <w:numPr>
                <w:ilvl w:val="0"/>
                <w:numId w:val="39"/>
              </w:numPr>
              <w:tabs>
                <w:tab w:val="left" w:pos="480"/>
              </w:tabs>
              <w:spacing w:before="0" w:beforeAutospacing="off" w:after="0" w:afterAutospacing="off"/>
              <w:ind/>
              <w:jc w:val="both"/>
              <w:textAlignment w:val="baseline"/>
              <w:rPr>
                <w:rFonts w:ascii="Times New Roman" w:hAnsi="Times New Roman" w:eastAsia="Times New Roman" w:cs="Times New Roman"/>
                <w:noProof w:val="0"/>
                <w:sz w:val="22"/>
                <w:szCs w:val="22"/>
                <w:lang w:val="lt-LT"/>
              </w:rPr>
            </w:pPr>
            <w:r w:rsidRPr="477551F8" w:rsidR="68D92FB7">
              <w:rPr>
                <w:rFonts w:ascii="Times New Roman" w:hAnsi="Times New Roman" w:eastAsia="Times New Roman" w:cs="Times New Roman"/>
                <w:b w:val="0"/>
                <w:bCs w:val="0"/>
                <w:i w:val="1"/>
                <w:iCs w:val="1"/>
                <w:caps w:val="0"/>
                <w:smallCaps w:val="0"/>
                <w:noProof w:val="0"/>
                <w:color w:val="000000" w:themeColor="text1" w:themeTint="FF" w:themeShade="FF"/>
                <w:sz w:val="22"/>
                <w:szCs w:val="22"/>
                <w:lang w:val="lt-LT"/>
              </w:rPr>
              <w:t>Tinkamai atliktais darbais laikomi darbai, kurių tinkamumą savo pažymoje patvirtina užsakovas.</w:t>
            </w:r>
          </w:p>
        </w:tc>
        <w:tc>
          <w:tcPr>
            <w:tcW w:w="3522" w:type="dxa"/>
            <w:tcMar/>
          </w:tcPr>
          <w:p w:rsidRPr="00F12187" w:rsidR="00F12187" w:rsidP="472E0BB9" w:rsidRDefault="00F12187" w14:paraId="5C0E29B6" w14:textId="2C3C6469">
            <w:pPr>
              <w:pStyle w:val="paragraph"/>
              <w:numPr>
                <w:ilvl w:val="0"/>
                <w:numId w:val="28"/>
              </w:numPr>
              <w:spacing w:before="0" w:beforeAutospacing="off" w:after="0" w:afterAutospacing="off"/>
              <w:ind w:left="192" w:right="143" w:hanging="161"/>
              <w:jc w:val="both"/>
              <w:textAlignment w:val="baseline"/>
              <w:rPr>
                <w:rFonts w:eastAsia="Arial"/>
                <w:color w:val="000000" w:themeColor="text1"/>
                <w:sz w:val="22"/>
                <w:szCs w:val="22"/>
              </w:rPr>
            </w:pPr>
            <w:r w:rsidRPr="00F12187" w:rsidR="778C4D39">
              <w:rPr>
                <w:rStyle w:val="normaltextrun"/>
                <w:color w:val="000000"/>
                <w:sz w:val="22"/>
                <w:szCs w:val="22"/>
                <w:shd w:val="clear" w:color="auto" w:fill="FFFFFF"/>
              </w:rPr>
              <w:lastRenderedPageBreak/>
              <w:t>Tiekėjui (arba ūkio subjektui, kurio pajėgumais Tiekėjas remiasi) nedraudžiama remtis sutartimi, kurią ji</w:t>
            </w:r>
            <w:r w:rsidRPr="472E0BB9" w:rsidR="015B9926">
              <w:rPr>
                <w:rStyle w:val="normaltextrun"/>
                <w:color w:val="000000" w:themeColor="text1" w:themeTint="FF" w:themeShade="FF"/>
                <w:sz w:val="22"/>
                <w:szCs w:val="22"/>
              </w:rPr>
              <w:t>s</w:t>
            </w:r>
            <w:r w:rsidRPr="472E0BB9" w:rsidR="778C4D39">
              <w:rPr>
                <w:rStyle w:val="normaltextrun"/>
                <w:color w:val="000000" w:themeColor="text1" w:themeTint="FF" w:themeShade="FF"/>
                <w:sz w:val="22"/>
                <w:szCs w:val="22"/>
              </w:rPr>
              <w:t xml:space="preserve"> vykdė ne vienas, bet kartu su kitais ūkio subjektais. Tačiau tokiu atveju bus vertinami būtent konkretaus Tiekėjo, dalyvaujančio Pirkime, atliktų darbų apimtis, vertė, o ne visas vykdytos sutarties objektas.</w:t>
            </w:r>
            <w:r w:rsidRPr="472E0BB9" w:rsidR="778C4D39">
              <w:rPr>
                <w:rStyle w:val="eop"/>
                <w:color w:val="000000" w:themeColor="text1" w:themeTint="FF" w:themeShade="FF"/>
                <w:sz w:val="22"/>
                <w:szCs w:val="22"/>
              </w:rPr>
              <w:t> </w:t>
            </w:r>
            <w:r w:rsidRPr="472E0BB9" w:rsidR="778C4D39">
              <w:rPr>
                <w:rFonts w:eastAsia="" w:eastAsiaTheme="majorEastAsia"/>
                <w:sz w:val="22"/>
                <w:szCs w:val="22"/>
              </w:rPr>
              <w:t xml:space="preserve"> </w:t>
            </w:r>
          </w:p>
          <w:p w:rsidRPr="0079792C" w:rsidR="002C278C" w:rsidP="002C278C" w:rsidRDefault="002C278C" w14:paraId="2545535C" w14:textId="710EB3A1">
            <w:pPr>
              <w:pStyle w:val="paragraph"/>
              <w:numPr>
                <w:ilvl w:val="0"/>
                <w:numId w:val="28"/>
              </w:numPr>
              <w:spacing w:before="0" w:beforeAutospacing="0" w:after="0" w:afterAutospacing="0"/>
              <w:ind w:left="192" w:right="143" w:hanging="161"/>
              <w:jc w:val="both"/>
              <w:textAlignment w:val="baseline"/>
              <w:rPr>
                <w:rFonts w:eastAsia="Arial"/>
                <w:color w:val="000000" w:themeColor="text1"/>
                <w:sz w:val="22"/>
                <w:szCs w:val="22"/>
              </w:rPr>
            </w:pPr>
            <w:r w:rsidRPr="0079792C">
              <w:rPr>
                <w:rFonts w:eastAsiaTheme="majorEastAsia"/>
                <w:sz w:val="22"/>
                <w:szCs w:val="22"/>
              </w:rPr>
              <w:t>Subtiekėjams šis reikalavimas nenustatomas. </w:t>
            </w:r>
          </w:p>
          <w:p w:rsidRPr="0079792C" w:rsidR="002C278C" w:rsidP="002C278C" w:rsidRDefault="002C278C" w14:paraId="7F98F4D7" w14:textId="77777777">
            <w:pPr>
              <w:rPr>
                <w:b/>
                <w:bCs/>
                <w:sz w:val="22"/>
                <w:szCs w:val="22"/>
              </w:rPr>
            </w:pPr>
          </w:p>
        </w:tc>
      </w:tr>
      <w:tr w:rsidRPr="0079792C" w:rsidR="002C278C" w:rsidTr="472E0BB9" w14:paraId="4A2C2014" w14:textId="77777777">
        <w:tc>
          <w:tcPr>
            <w:tcW w:w="789" w:type="dxa"/>
            <w:tcMar/>
          </w:tcPr>
          <w:p w:rsidRPr="0079792C" w:rsidR="002C278C" w:rsidP="002C278C" w:rsidRDefault="002C278C" w14:paraId="56D8429E" w14:textId="6939D265">
            <w:pPr>
              <w:rPr>
                <w:b/>
                <w:bCs/>
                <w:sz w:val="22"/>
                <w:szCs w:val="22"/>
              </w:rPr>
            </w:pPr>
            <w:r w:rsidRPr="0079792C">
              <w:rPr>
                <w:b/>
                <w:bCs/>
                <w:sz w:val="22"/>
                <w:szCs w:val="22"/>
              </w:rPr>
              <w:lastRenderedPageBreak/>
              <w:t>2.</w:t>
            </w:r>
          </w:p>
        </w:tc>
        <w:tc>
          <w:tcPr>
            <w:tcW w:w="5509" w:type="dxa"/>
            <w:tcMar/>
          </w:tcPr>
          <w:p w:rsidRPr="0079792C" w:rsidR="002C278C" w:rsidP="002C278C" w:rsidRDefault="002C278C" w14:paraId="3C6BF66B" w14:textId="77777777">
            <w:pPr>
              <w:pStyle w:val="paragraph"/>
              <w:shd w:val="clear" w:color="auto" w:fill="FFFFFF"/>
              <w:ind w:right="40"/>
              <w:jc w:val="both"/>
              <w:rPr>
                <w:rFonts w:eastAsiaTheme="majorEastAsia"/>
                <w:sz w:val="22"/>
                <w:szCs w:val="22"/>
              </w:rPr>
            </w:pPr>
            <w:r w:rsidRPr="0079792C">
              <w:rPr>
                <w:rFonts w:eastAsiaTheme="majorEastAsia"/>
                <w:sz w:val="22"/>
                <w:szCs w:val="22"/>
              </w:rPr>
              <w:t>Tiekėjas, tiekėjų grupės partneriai kartu, subtiekėjai ir kiti asmenys, kurių pajėgumais remiasi tiekėjas, pirkimo sutarties vykdymui turi turėti specialistus, nurodytus 2 punkto papunkčiuose: </w:t>
            </w:r>
          </w:p>
          <w:p w:rsidRPr="0079792C" w:rsidR="002C278C" w:rsidP="594103A4" w:rsidRDefault="002C278C" w14:paraId="14D942A9" w14:textId="74E6A6BA">
            <w:pPr>
              <w:pStyle w:val="paragraph"/>
              <w:shd w:val="clear" w:color="auto" w:fill="FFFFFF" w:themeFill="background1"/>
              <w:ind w:right="40"/>
              <w:jc w:val="both"/>
              <w:rPr>
                <w:rFonts w:eastAsia="" w:eastAsiaTheme="majorEastAsia"/>
                <w:sz w:val="22"/>
                <w:szCs w:val="22"/>
              </w:rPr>
            </w:pPr>
            <w:r w:rsidRPr="558D9CCC" w:rsidR="58C3B0AA">
              <w:rPr>
                <w:rFonts w:eastAsia="" w:eastAsiaTheme="majorEastAsia"/>
                <w:sz w:val="22"/>
                <w:szCs w:val="22"/>
              </w:rPr>
              <w:t>2.1. Ne mažiau kaip 1 (vieną) specialistą, turintį teisę eiti </w:t>
            </w:r>
            <w:r w:rsidRPr="558D9CCC" w:rsidR="58C3B0AA">
              <w:rPr>
                <w:rFonts w:eastAsia="" w:eastAsiaTheme="majorEastAsia"/>
                <w:b w:val="1"/>
                <w:bCs w:val="1"/>
                <w:sz w:val="22"/>
                <w:szCs w:val="22"/>
              </w:rPr>
              <w:t>neypatingojo statinio specialiųjų statybos darbų</w:t>
            </w:r>
            <w:r w:rsidRPr="558D9CCC" w:rsidR="58C3B0AA">
              <w:rPr>
                <w:rFonts w:eastAsia="" w:eastAsiaTheme="majorEastAsia"/>
                <w:sz w:val="22"/>
                <w:szCs w:val="22"/>
              </w:rPr>
              <w:t xml:space="preserve"> </w:t>
            </w:r>
            <w:r w:rsidRPr="558D9CCC" w:rsidR="58C3B0AA">
              <w:rPr>
                <w:rFonts w:eastAsia="" w:eastAsiaTheme="majorEastAsia"/>
                <w:b w:val="1"/>
                <w:bCs w:val="1"/>
                <w:sz w:val="22"/>
                <w:szCs w:val="22"/>
              </w:rPr>
              <w:t>vadovo pareigas</w:t>
            </w:r>
            <w:r w:rsidRPr="558D9CCC" w:rsidR="58C3B0AA">
              <w:rPr>
                <w:rFonts w:eastAsia="" w:eastAsiaTheme="majorEastAsia"/>
                <w:sz w:val="22"/>
                <w:szCs w:val="22"/>
              </w:rPr>
              <w:t> (statinių grupė</w:t>
            </w:r>
            <w:r w:rsidRPr="558D9CCC" w:rsidR="58C3B0AA">
              <w:rPr>
                <w:rFonts w:eastAsia="" w:eastAsiaTheme="majorEastAsia"/>
                <w:sz w:val="22"/>
                <w:szCs w:val="22"/>
              </w:rPr>
              <w:t>: inžineriniai tinklai, pogrupis: vandentiekio ir nuotekų šalinimo tinklai) </w:t>
            </w:r>
          </w:p>
          <w:p w:rsidR="002C278C" w:rsidP="002C278C" w:rsidRDefault="002C278C" w14:paraId="6DDF146D" w14:textId="77777777">
            <w:pPr>
              <w:pStyle w:val="paragraph"/>
              <w:shd w:val="clear" w:color="auto" w:fill="FFFFFF"/>
              <w:ind w:right="40"/>
              <w:jc w:val="both"/>
              <w:rPr>
                <w:rFonts w:eastAsiaTheme="majorEastAsia"/>
                <w:sz w:val="22"/>
                <w:szCs w:val="22"/>
              </w:rPr>
            </w:pPr>
            <w:r w:rsidRPr="0079792C">
              <w:rPr>
                <w:rFonts w:eastAsiaTheme="majorEastAsia"/>
                <w:sz w:val="22"/>
                <w:szCs w:val="22"/>
              </w:rPr>
              <w:t>Statybos darbų sritis: vandentiekio ir nuotekų šalinimo tinklų tiesimas. </w:t>
            </w:r>
          </w:p>
          <w:p w:rsidRPr="0079792C" w:rsidR="002857B5" w:rsidP="002C278C" w:rsidRDefault="002857B5" w14:paraId="11923A12" w14:textId="77777777">
            <w:pPr>
              <w:pStyle w:val="paragraph"/>
              <w:shd w:val="clear" w:color="auto" w:fill="FFFFFF"/>
              <w:ind w:right="40"/>
              <w:jc w:val="both"/>
              <w:rPr>
                <w:rFonts w:eastAsiaTheme="majorEastAsia"/>
                <w:sz w:val="22"/>
                <w:szCs w:val="22"/>
              </w:rPr>
            </w:pPr>
          </w:p>
          <w:p w:rsidRPr="0079792C" w:rsidR="002C278C" w:rsidP="594103A4" w:rsidRDefault="002C278C" w14:paraId="221F7AEF" w14:textId="5F63451C">
            <w:pPr>
              <w:pStyle w:val="paragraph"/>
              <w:shd w:val="clear" w:color="auto" w:fill="FFFFFF" w:themeFill="background1"/>
              <w:ind w:right="40"/>
              <w:jc w:val="both"/>
              <w:rPr>
                <w:rFonts w:eastAsia="" w:eastAsiaTheme="majorEastAsia"/>
                <w:sz w:val="22"/>
                <w:szCs w:val="22"/>
              </w:rPr>
            </w:pPr>
            <w:r w:rsidRPr="558D9CCC" w:rsidR="58C3B0AA">
              <w:rPr>
                <w:rFonts w:eastAsia="" w:eastAsiaTheme="majorEastAsia"/>
                <w:sz w:val="22"/>
                <w:szCs w:val="22"/>
              </w:rPr>
              <w:t>2.2. Ne mažiau kaip 1 (vieną) specialistą, turintį teisę eiti </w:t>
            </w:r>
            <w:r w:rsidRPr="558D9CCC" w:rsidR="58C3B0AA">
              <w:rPr>
                <w:rFonts w:eastAsia="" w:eastAsiaTheme="majorEastAsia"/>
                <w:b w:val="1"/>
                <w:bCs w:val="1"/>
                <w:sz w:val="22"/>
                <w:szCs w:val="22"/>
              </w:rPr>
              <w:t>neypatingojo statinio projekto dalies vadovo pareigas</w:t>
            </w:r>
            <w:r w:rsidRPr="558D9CCC" w:rsidR="58C3B0AA">
              <w:rPr>
                <w:rFonts w:eastAsia="" w:eastAsiaTheme="majorEastAsia"/>
                <w:sz w:val="22"/>
                <w:szCs w:val="22"/>
              </w:rPr>
              <w:t> (darbo projekto parengimui) (statinių grupė</w:t>
            </w:r>
            <w:r w:rsidRPr="558D9CCC" w:rsidR="58C3B0AA">
              <w:rPr>
                <w:rFonts w:eastAsia="" w:eastAsiaTheme="majorEastAsia"/>
                <w:sz w:val="22"/>
                <w:szCs w:val="22"/>
              </w:rPr>
              <w:t>: inžineriniai tinklai, pogrupis: vandentiekio ir nuotekų šalinimo tinklai).  </w:t>
            </w:r>
          </w:p>
          <w:p w:rsidRPr="0079792C" w:rsidR="002C278C" w:rsidP="002C278C" w:rsidRDefault="002C278C" w14:paraId="2CBBD481" w14:textId="77777777">
            <w:pPr>
              <w:pStyle w:val="paragraph"/>
              <w:shd w:val="clear" w:color="auto" w:fill="FFFFFF"/>
              <w:ind w:right="-435"/>
              <w:jc w:val="both"/>
              <w:rPr>
                <w:rFonts w:eastAsiaTheme="majorEastAsia"/>
                <w:sz w:val="22"/>
                <w:szCs w:val="22"/>
              </w:rPr>
            </w:pPr>
            <w:r w:rsidRPr="0079792C">
              <w:rPr>
                <w:rFonts w:eastAsiaTheme="majorEastAsia"/>
                <w:sz w:val="22"/>
                <w:szCs w:val="22"/>
              </w:rPr>
              <w:t>Projekto dalis: Vandentiekio ir nuotekų šalinimo </w:t>
            </w:r>
          </w:p>
          <w:p w:rsidRPr="0079792C" w:rsidR="002C278C" w:rsidP="002C278C" w:rsidRDefault="002C278C" w14:paraId="3CD41CC0" w14:textId="77777777">
            <w:pPr>
              <w:pStyle w:val="paragraph"/>
              <w:shd w:val="clear" w:color="auto" w:fill="FFFFFF"/>
              <w:spacing w:before="0" w:beforeAutospacing="0" w:after="0" w:afterAutospacing="0"/>
              <w:ind w:right="-435"/>
              <w:jc w:val="both"/>
              <w:rPr>
                <w:rFonts w:eastAsiaTheme="majorEastAsia"/>
                <w:b/>
                <w:bCs/>
                <w:sz w:val="22"/>
                <w:szCs w:val="22"/>
              </w:rPr>
            </w:pPr>
            <w:r w:rsidRPr="0079792C">
              <w:rPr>
                <w:rFonts w:eastAsiaTheme="majorEastAsia"/>
                <w:b/>
                <w:bCs/>
                <w:i/>
                <w:iCs/>
                <w:sz w:val="22"/>
                <w:szCs w:val="22"/>
              </w:rPr>
              <w:t>Pastaba:</w:t>
            </w:r>
            <w:r w:rsidRPr="0079792C">
              <w:rPr>
                <w:rFonts w:eastAsiaTheme="majorEastAsia"/>
                <w:b/>
                <w:bCs/>
                <w:sz w:val="22"/>
                <w:szCs w:val="22"/>
              </w:rPr>
              <w:t> </w:t>
            </w:r>
          </w:p>
          <w:p w:rsidRPr="0079792C" w:rsidR="002C278C" w:rsidP="002C278C" w:rsidRDefault="002C278C" w14:paraId="305FBAF5" w14:textId="77777777">
            <w:pPr>
              <w:pStyle w:val="paragraph"/>
              <w:numPr>
                <w:ilvl w:val="0"/>
                <w:numId w:val="28"/>
              </w:numPr>
              <w:shd w:val="clear" w:color="auto" w:fill="FFFFFF"/>
              <w:spacing w:before="0" w:beforeAutospacing="0" w:after="0" w:afterAutospacing="0"/>
              <w:jc w:val="both"/>
              <w:rPr>
                <w:rFonts w:eastAsiaTheme="majorEastAsia"/>
                <w:i/>
                <w:iCs/>
                <w:sz w:val="22"/>
                <w:szCs w:val="22"/>
              </w:rPr>
            </w:pPr>
            <w:r w:rsidRPr="0079792C">
              <w:rPr>
                <w:rFonts w:eastAsiaTheme="majorEastAsia"/>
                <w:i/>
                <w:iCs/>
                <w:sz w:val="22"/>
                <w:szCs w:val="22"/>
              </w:rPr>
              <w:t>Specialistas gali būti siūlomas vienai ar kelioms pozicijoms, jei jis turi teisę ar kvalifikaciją pagal šiame punkte nurodytus reikalavimus.</w:t>
            </w:r>
          </w:p>
          <w:p w:rsidRPr="0079792C" w:rsidR="002C278C" w:rsidP="002C278C" w:rsidRDefault="002C278C" w14:paraId="63940E3C" w14:textId="77777777">
            <w:pPr>
              <w:pStyle w:val="paragraph"/>
              <w:shd w:val="clear" w:color="auto" w:fill="FFFFFF"/>
              <w:spacing w:before="0" w:beforeAutospacing="0" w:after="0" w:afterAutospacing="0"/>
              <w:ind w:left="720"/>
              <w:jc w:val="both"/>
              <w:rPr>
                <w:rFonts w:eastAsiaTheme="majorEastAsia"/>
                <w:i/>
                <w:iCs/>
                <w:sz w:val="22"/>
                <w:szCs w:val="22"/>
              </w:rPr>
            </w:pPr>
          </w:p>
          <w:p w:rsidRPr="0079792C" w:rsidR="002C278C" w:rsidP="002C278C" w:rsidRDefault="002C278C" w14:paraId="41F30DB5" w14:textId="77777777">
            <w:pPr>
              <w:pStyle w:val="paragraph"/>
              <w:numPr>
                <w:ilvl w:val="0"/>
                <w:numId w:val="28"/>
              </w:numPr>
              <w:shd w:val="clear" w:color="auto" w:fill="FFFFFF"/>
              <w:spacing w:before="0" w:beforeAutospacing="0" w:after="0" w:afterAutospacing="0"/>
              <w:jc w:val="both"/>
              <w:rPr>
                <w:rFonts w:eastAsiaTheme="majorEastAsia"/>
                <w:i/>
                <w:iCs/>
                <w:sz w:val="22"/>
                <w:szCs w:val="22"/>
              </w:rPr>
            </w:pPr>
            <w:r w:rsidRPr="318A6B40" w:rsidR="232A0BEF">
              <w:rPr>
                <w:rFonts w:eastAsia="" w:eastAsiaTheme="majorEastAsia"/>
                <w:i w:val="1"/>
                <w:iCs w:val="1"/>
                <w:sz w:val="22"/>
                <w:szCs w:val="22"/>
              </w:rPr>
              <w:t>Jei kvalifikacijos dokumente yra nurodyta visa reikalaujama statinių grupė (neišskirti / nenurodyti pogrupiai) arba nurodytas konkretus pogrupis, atitinkančias nurodytas kvalifikacijos reikalavime, – tokie kvalifikacijos dokumentai yra tinkami. </w:t>
            </w:r>
            <w:r w:rsidRPr="318A6B40" w:rsidR="232A0BEF">
              <w:rPr>
                <w:rFonts w:eastAsia="" w:eastAsiaTheme="majorEastAsia"/>
                <w:sz w:val="22"/>
                <w:szCs w:val="22"/>
              </w:rPr>
              <w:t> </w:t>
            </w:r>
          </w:p>
          <w:p w:rsidR="4E69F64D" w:rsidP="318A6B40" w:rsidRDefault="4E69F64D" w14:paraId="1D43B98B" w14:textId="506B04CE">
            <w:pPr>
              <w:pStyle w:val="paragraph"/>
              <w:numPr>
                <w:ilvl w:val="0"/>
                <w:numId w:val="28"/>
              </w:numPr>
              <w:shd w:val="clear" w:color="auto" w:fill="FFFFFF" w:themeFill="background1"/>
              <w:spacing w:before="0" w:beforeAutospacing="off" w:after="0" w:afterAutospacing="off"/>
              <w:jc w:val="both"/>
              <w:rPr>
                <w:rFonts w:eastAsia="" w:eastAsiaTheme="majorEastAsia"/>
                <w:i w:val="1"/>
                <w:iCs w:val="1"/>
                <w:sz w:val="22"/>
                <w:szCs w:val="22"/>
              </w:rPr>
            </w:pPr>
            <w:r w:rsidRPr="318A6B40" w:rsidR="4E69F64D">
              <w:rPr>
                <w:rFonts w:eastAsia="" w:eastAsiaTheme="majorEastAsia"/>
                <w:i w:val="1"/>
                <w:iCs w:val="1"/>
                <w:sz w:val="22"/>
                <w:szCs w:val="22"/>
              </w:rPr>
              <w:t>Gali būti siūlomi vienas arba keli asmenys.</w:t>
            </w:r>
          </w:p>
          <w:p w:rsidRPr="0079792C" w:rsidR="002C278C" w:rsidP="002C278C" w:rsidRDefault="002C278C" w14:paraId="4180838F" w14:textId="77777777">
            <w:pPr>
              <w:rPr>
                <w:b/>
                <w:bCs/>
                <w:sz w:val="22"/>
                <w:szCs w:val="22"/>
              </w:rPr>
            </w:pPr>
          </w:p>
        </w:tc>
        <w:tc>
          <w:tcPr>
            <w:tcW w:w="4740" w:type="dxa"/>
            <w:tcMar/>
          </w:tcPr>
          <w:p w:rsidRPr="0079792C" w:rsidR="002C278C" w:rsidP="318A6B40" w:rsidRDefault="002C278C" w14:paraId="5FF47D55" w14:textId="74916E24">
            <w:pPr>
              <w:pStyle w:val="paragraph"/>
              <w:shd w:val="clear" w:color="auto" w:fill="FFFFFF" w:themeFill="background1"/>
              <w:ind w:right="169"/>
              <w:jc w:val="both"/>
              <w:rPr>
                <w:rFonts w:eastAsia="" w:eastAsiaTheme="majorEastAsia"/>
                <w:sz w:val="22"/>
                <w:szCs w:val="22"/>
              </w:rPr>
            </w:pPr>
            <w:r w:rsidRPr="318A6B40" w:rsidR="232A0BEF">
              <w:rPr>
                <w:rFonts w:eastAsia="" w:eastAsiaTheme="majorEastAsia"/>
                <w:sz w:val="22"/>
                <w:szCs w:val="22"/>
              </w:rPr>
              <w:t>1. Tiekėjo ar jo įgalioto asmens parašu  patvirtintas specialistų (-o), kurie (-</w:t>
            </w:r>
            <w:r w:rsidRPr="318A6B40" w:rsidR="232A0BEF">
              <w:rPr>
                <w:rFonts w:eastAsia="" w:eastAsiaTheme="majorEastAsia"/>
                <w:sz w:val="22"/>
                <w:szCs w:val="22"/>
              </w:rPr>
              <w:t>is</w:t>
            </w:r>
            <w:r w:rsidRPr="318A6B40" w:rsidR="232A0BEF">
              <w:rPr>
                <w:rFonts w:eastAsia="" w:eastAsiaTheme="majorEastAsia"/>
                <w:sz w:val="22"/>
                <w:szCs w:val="22"/>
              </w:rPr>
              <w:t>) bus atsakingi (-</w:t>
            </w:r>
            <w:r w:rsidRPr="318A6B40" w:rsidR="232A0BEF">
              <w:rPr>
                <w:rFonts w:eastAsia="" w:eastAsiaTheme="majorEastAsia"/>
                <w:sz w:val="22"/>
                <w:szCs w:val="22"/>
              </w:rPr>
              <w:t>as</w:t>
            </w:r>
            <w:r w:rsidRPr="318A6B40" w:rsidR="232A0BEF">
              <w:rPr>
                <w:rFonts w:eastAsia="" w:eastAsiaTheme="majorEastAsia"/>
                <w:sz w:val="22"/>
                <w:szCs w:val="22"/>
              </w:rPr>
              <w:t xml:space="preserve">) už pirkimo sutarties vykdymą, sąrašas (SPS </w:t>
            </w:r>
            <w:r w:rsidRPr="318A6B40" w:rsidR="67F93AD3">
              <w:rPr>
                <w:rFonts w:eastAsia="" w:eastAsiaTheme="majorEastAsia"/>
                <w:sz w:val="22"/>
                <w:szCs w:val="22"/>
              </w:rPr>
              <w:t>Priedas Nr. 11</w:t>
            </w:r>
            <w:r w:rsidRPr="318A6B40" w:rsidR="232A0BEF">
              <w:rPr>
                <w:rFonts w:eastAsia="" w:eastAsiaTheme="majorEastAsia"/>
                <w:sz w:val="22"/>
                <w:szCs w:val="22"/>
              </w:rPr>
              <w:t>)</w:t>
            </w:r>
            <w:r w:rsidRPr="318A6B40" w:rsidR="5E15D83A">
              <w:rPr>
                <w:rFonts w:eastAsia="" w:eastAsiaTheme="majorEastAsia"/>
                <w:sz w:val="22"/>
                <w:szCs w:val="22"/>
              </w:rPr>
              <w:t>;</w:t>
            </w:r>
          </w:p>
          <w:p w:rsidRPr="0079792C" w:rsidR="002C278C" w:rsidP="002C278C" w:rsidRDefault="002C278C" w14:paraId="41791A18" w14:textId="75D138A4">
            <w:pPr>
              <w:pStyle w:val="paragraph"/>
              <w:shd w:val="clear" w:color="auto" w:fill="FFFFFF"/>
              <w:ind w:right="169"/>
              <w:jc w:val="both"/>
              <w:rPr>
                <w:rFonts w:eastAsiaTheme="majorEastAsia"/>
                <w:sz w:val="22"/>
                <w:szCs w:val="22"/>
              </w:rPr>
            </w:pPr>
            <w:r w:rsidRPr="0079792C">
              <w:rPr>
                <w:rFonts w:eastAsiaTheme="majorEastAsia"/>
                <w:sz w:val="22"/>
                <w:szCs w:val="22"/>
              </w:rPr>
              <w:t>2. Specialisto sutikimas teikti pirkimo sutartyje nurodytas paslaugas ir (ar) atlikti darbus, jei jis dirba kitoje įmonėje (ne tiekėjo ar subtiekėjo įmonėje) ir tiekėjo ar subtiekėjo patvirtinimas, kad laimėjęs konkursą įdarbins šį specialistą (taikoma tik tuo atveju, jei šis specialistas nesiūlomas kaip subteikėjas)</w:t>
            </w:r>
            <w:r w:rsidR="002857B5">
              <w:rPr>
                <w:rFonts w:eastAsiaTheme="majorEastAsia"/>
                <w:sz w:val="22"/>
                <w:szCs w:val="22"/>
              </w:rPr>
              <w:t>;</w:t>
            </w:r>
          </w:p>
          <w:p w:rsidRPr="0079792C" w:rsidR="002C278C" w:rsidP="002C278C" w:rsidRDefault="002C278C" w14:paraId="5DEAD9FE" w14:textId="77777777">
            <w:pPr>
              <w:pStyle w:val="paragraph"/>
              <w:shd w:val="clear" w:color="auto" w:fill="FFFFFF"/>
              <w:ind w:right="169"/>
              <w:jc w:val="both"/>
              <w:rPr>
                <w:rFonts w:eastAsiaTheme="majorEastAsia"/>
                <w:sz w:val="22"/>
                <w:szCs w:val="22"/>
              </w:rPr>
            </w:pPr>
            <w:r w:rsidRPr="0079792C">
              <w:rPr>
                <w:rFonts w:eastAsiaTheme="majorEastAsia"/>
                <w:sz w:val="22"/>
                <w:szCs w:val="22"/>
              </w:rPr>
              <w:t>3.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rsidRPr="0079792C" w:rsidR="002C278C" w:rsidP="002C278C" w:rsidRDefault="002C278C" w14:paraId="15B9C5DC" w14:textId="77777777">
            <w:pPr>
              <w:pStyle w:val="paragraph"/>
              <w:shd w:val="clear" w:color="auto" w:fill="FFFFFF"/>
              <w:ind w:right="169"/>
              <w:jc w:val="both"/>
              <w:rPr>
                <w:rFonts w:eastAsiaTheme="majorEastAsia"/>
                <w:sz w:val="22"/>
                <w:szCs w:val="22"/>
              </w:rPr>
            </w:pPr>
            <w:r w:rsidRPr="0079792C">
              <w:rPr>
                <w:rFonts w:eastAsiaTheme="majorEastAsia"/>
                <w:sz w:val="22"/>
                <w:szCs w:val="22"/>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ypatingojo/neypatingojo (arba ypatingojo statinio, esančio kultūros paveldo objekto teritorijoje, jo apsaugos zonoje, kultūros paveldo vietovėje) statinių statybos vadovo /specialiųjų statybos darbų vadovo pareigas, pripažinus jų kilmės valstybėje turimą teisę eiti analogiškų statinių statybos vadovo /specialiųjų statybos darbų vadovo pareigas. </w:t>
            </w:r>
          </w:p>
          <w:p w:rsidRPr="0079792C" w:rsidR="002C278C" w:rsidP="002C278C" w:rsidRDefault="002C278C" w14:paraId="12E84192" w14:textId="77777777">
            <w:pPr>
              <w:pStyle w:val="paragraph"/>
              <w:shd w:val="clear" w:color="auto" w:fill="FFFFFF"/>
              <w:ind w:right="169"/>
              <w:jc w:val="both"/>
              <w:rPr>
                <w:rFonts w:eastAsiaTheme="majorEastAsia"/>
                <w:sz w:val="22"/>
                <w:szCs w:val="22"/>
              </w:rPr>
            </w:pPr>
            <w:r w:rsidRPr="0079792C">
              <w:rPr>
                <w:rFonts w:eastAsiaTheme="majorEastAsia"/>
                <w:sz w:val="22"/>
                <w:szCs w:val="22"/>
              </w:rPr>
              <w:t>Užsienio šalies specialisto* turimos kvalifikacijos patvirtinimo dokumentai Lietuvoje gali būti išduoti ir po pasiūlymų pateikimo datos, tačiau pačią teisę specialistas kilmės šalyje turi būti įgijęs iki pasiūlymų pateikimo termino pabaigos, tačiau teisės pripažinimo dokumentai turi būti gauti iki pirkimo sutarties pasirašymo.  </w:t>
            </w:r>
          </w:p>
          <w:p w:rsidRPr="0079792C" w:rsidR="002C278C" w:rsidP="002C278C" w:rsidRDefault="002C278C" w14:paraId="73283DCD" w14:textId="77777777">
            <w:pPr>
              <w:pStyle w:val="paragraph"/>
              <w:shd w:val="clear" w:color="auto" w:fill="FFFFFF"/>
              <w:ind w:right="169"/>
              <w:jc w:val="both"/>
              <w:rPr>
                <w:rFonts w:eastAsiaTheme="majorEastAsia"/>
                <w:sz w:val="22"/>
                <w:szCs w:val="22"/>
              </w:rPr>
            </w:pPr>
            <w:r w:rsidRPr="0079792C">
              <w:rPr>
                <w:rFonts w:eastAsiaTheme="majorEastAsia"/>
                <w:sz w:val="22"/>
                <w:szCs w:val="22"/>
              </w:rPr>
              <w:t>Pirkimo vykdytojas informaciją apie Lietuvoje išduotus kvalifikacijos dokumentus pasitikrina SSVA registruose https://www.ssva.lt/cms/registrai. </w:t>
            </w:r>
          </w:p>
          <w:p w:rsidRPr="0079792C" w:rsidR="002C278C" w:rsidP="002C278C" w:rsidRDefault="002C278C" w14:paraId="69D7D16A" w14:textId="77777777">
            <w:pPr>
              <w:pStyle w:val="paragraph"/>
              <w:shd w:val="clear" w:color="auto" w:fill="FFFFFF"/>
              <w:ind w:right="169"/>
              <w:jc w:val="both"/>
              <w:rPr>
                <w:rFonts w:eastAsiaTheme="majorEastAsia"/>
                <w:sz w:val="22"/>
                <w:szCs w:val="22"/>
              </w:rPr>
            </w:pPr>
            <w:r w:rsidRPr="0079792C">
              <w:rPr>
                <w:rFonts w:eastAsiaTheme="majorEastAsia"/>
                <w:sz w:val="22"/>
                <w:szCs w:val="22"/>
              </w:rPr>
              <w:t>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w:t>
            </w:r>
          </w:p>
          <w:p w:rsidRPr="0079792C" w:rsidR="002C278C" w:rsidP="002C278C" w:rsidRDefault="002C278C" w14:paraId="7A43EED2" w14:textId="0A35162E">
            <w:pPr>
              <w:pStyle w:val="paragraph"/>
              <w:shd w:val="clear" w:color="auto" w:fill="FFFFFF"/>
              <w:ind w:right="169"/>
              <w:jc w:val="both"/>
              <w:rPr>
                <w:rFonts w:eastAsiaTheme="majorEastAsia"/>
                <w:sz w:val="22"/>
                <w:szCs w:val="22"/>
              </w:rPr>
            </w:pPr>
            <w:r w:rsidRPr="0079792C">
              <w:rPr>
                <w:rFonts w:eastAsiaTheme="majorEastAsia"/>
                <w:sz w:val="22"/>
                <w:szCs w:val="22"/>
              </w:rPr>
              <w:t>Užsienio šalies specialistai turi siekti teisės pripažinimo dokumentą gauti per įmanomai trumpiausią laiką, t. y., iš anksto parengti ir operatyviai pateikti SSVA visus reikiamus dokumentus, esant poreikiui juos nedelsiant tikslinti, aktyviai bendradarbiauti. </w:t>
            </w:r>
          </w:p>
        </w:tc>
        <w:tc>
          <w:tcPr>
            <w:tcW w:w="3522" w:type="dxa"/>
            <w:tcMar/>
          </w:tcPr>
          <w:p w:rsidRPr="0079792C" w:rsidR="002C278C" w:rsidP="002C278C" w:rsidRDefault="002C278C" w14:paraId="60C6982F" w14:textId="77777777">
            <w:pPr>
              <w:pStyle w:val="paragraph"/>
              <w:numPr>
                <w:ilvl w:val="0"/>
                <w:numId w:val="20"/>
              </w:numPr>
              <w:shd w:val="clear" w:color="auto" w:fill="FFFFFF"/>
              <w:tabs>
                <w:tab w:val="clear" w:pos="720"/>
                <w:tab w:val="num" w:pos="144"/>
              </w:tabs>
              <w:spacing w:before="0" w:beforeAutospacing="0" w:after="0" w:afterAutospacing="0"/>
              <w:ind w:left="142" w:right="170" w:hanging="141"/>
              <w:jc w:val="both"/>
              <w:rPr>
                <w:rFonts w:eastAsiaTheme="majorEastAsia"/>
                <w:sz w:val="22"/>
                <w:szCs w:val="22"/>
              </w:rPr>
            </w:pPr>
            <w:r w:rsidRPr="0079792C">
              <w:rPr>
                <w:rFonts w:eastAsiaTheme="majorEastAsia"/>
                <w:sz w:val="22"/>
                <w:szCs w:val="22"/>
              </w:rPr>
              <w:t>Jeigu pasiūlymą teikia ūkio subjektų grupė – reikalavimą turi atitikti ūkio subjektų grupės nario (-ių) specialistai, atsižvelgiant į jų prisiimamus įsipareigojimus pirkimo sutarčiai vykdyti;  </w:t>
            </w:r>
          </w:p>
          <w:p w:rsidRPr="0079792C" w:rsidR="002C278C" w:rsidP="002C278C" w:rsidRDefault="002C278C" w14:paraId="55239761" w14:textId="77777777">
            <w:pPr>
              <w:pStyle w:val="paragraph"/>
              <w:shd w:val="clear" w:color="auto" w:fill="FFFFFF"/>
              <w:spacing w:before="0" w:beforeAutospacing="0" w:after="0" w:afterAutospacing="0"/>
              <w:ind w:left="142" w:right="170"/>
              <w:jc w:val="both"/>
              <w:rPr>
                <w:rFonts w:eastAsiaTheme="majorEastAsia"/>
                <w:sz w:val="22"/>
                <w:szCs w:val="22"/>
              </w:rPr>
            </w:pPr>
          </w:p>
          <w:p w:rsidRPr="0079792C" w:rsidR="002C278C" w:rsidP="002C278C" w:rsidRDefault="002C278C" w14:paraId="1503520B" w14:textId="77777777">
            <w:pPr>
              <w:pStyle w:val="paragraph"/>
              <w:numPr>
                <w:ilvl w:val="0"/>
                <w:numId w:val="21"/>
              </w:numPr>
              <w:shd w:val="clear" w:color="auto" w:fill="FFFFFF"/>
              <w:tabs>
                <w:tab w:val="clear" w:pos="720"/>
                <w:tab w:val="num" w:pos="144"/>
              </w:tabs>
              <w:spacing w:before="0" w:beforeAutospacing="0" w:after="0" w:afterAutospacing="0"/>
              <w:ind w:left="142" w:right="170" w:hanging="141"/>
              <w:jc w:val="both"/>
              <w:rPr>
                <w:rFonts w:eastAsiaTheme="majorEastAsia"/>
                <w:sz w:val="22"/>
                <w:szCs w:val="22"/>
              </w:rPr>
            </w:pPr>
            <w:r w:rsidRPr="0079792C">
              <w:rPr>
                <w:rFonts w:eastAsiaTheme="majorEastAsia"/>
                <w:sz w:val="22"/>
                <w:szCs w:val="22"/>
              </w:rPr>
              <w:t>Tiekėjas gali remtis kitų ūkio subjektų pajėgumais tik tuo atveju, jeigu tie subjektai (jų darbuotojai) patys vykdys tą pirkimo sutarties dalį, kuriai reikia jų turimų pajėgumų;  </w:t>
            </w:r>
          </w:p>
          <w:p w:rsidRPr="0079792C" w:rsidR="002C278C" w:rsidP="002C278C" w:rsidRDefault="002C278C" w14:paraId="33209A14" w14:textId="77777777">
            <w:pPr>
              <w:pStyle w:val="paragraph"/>
              <w:shd w:val="clear" w:color="auto" w:fill="FFFFFF"/>
              <w:tabs>
                <w:tab w:val="num" w:pos="144"/>
              </w:tabs>
              <w:spacing w:before="0" w:beforeAutospacing="0" w:after="0" w:afterAutospacing="0"/>
              <w:ind w:left="142" w:right="170"/>
              <w:jc w:val="both"/>
              <w:rPr>
                <w:rFonts w:eastAsiaTheme="majorEastAsia"/>
                <w:sz w:val="22"/>
                <w:szCs w:val="22"/>
              </w:rPr>
            </w:pPr>
          </w:p>
          <w:p w:rsidRPr="0079792C" w:rsidR="002C278C" w:rsidP="002C278C" w:rsidRDefault="002C278C" w14:paraId="1B2DE162" w14:textId="3B6F2D10">
            <w:pPr>
              <w:pStyle w:val="paragraph"/>
              <w:numPr>
                <w:ilvl w:val="0"/>
                <w:numId w:val="21"/>
              </w:numPr>
              <w:shd w:val="clear" w:color="auto" w:fill="FFFFFF"/>
              <w:tabs>
                <w:tab w:val="clear" w:pos="720"/>
                <w:tab w:val="num" w:pos="144"/>
              </w:tabs>
              <w:spacing w:before="0" w:beforeAutospacing="0" w:after="0" w:afterAutospacing="0"/>
              <w:ind w:left="142" w:right="170" w:hanging="141"/>
              <w:jc w:val="both"/>
              <w:rPr>
                <w:rFonts w:eastAsiaTheme="majorEastAsia"/>
                <w:sz w:val="22"/>
                <w:szCs w:val="22"/>
              </w:rPr>
            </w:pPr>
            <w:r w:rsidRPr="0079792C">
              <w:rPr>
                <w:rFonts w:eastAsiaTheme="majorEastAsia"/>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w:t>
            </w:r>
          </w:p>
        </w:tc>
      </w:tr>
    </w:tbl>
    <w:p w:rsidRPr="00F063FD" w:rsidR="00F063FD" w:rsidP="002C278C" w:rsidRDefault="00F063FD" w14:paraId="7AC4E98F" w14:textId="77777777">
      <w:pPr>
        <w:pStyle w:val="paragraph"/>
        <w:shd w:val="clear" w:color="auto" w:fill="FFFFFF"/>
        <w:spacing w:before="0" w:beforeAutospacing="0" w:after="0" w:afterAutospacing="0"/>
        <w:ind w:right="-435"/>
        <w:rPr>
          <w:rFonts w:eastAsiaTheme="majorEastAsia"/>
          <w:b/>
          <w:bCs/>
          <w:sz w:val="22"/>
          <w:szCs w:val="22"/>
        </w:rPr>
      </w:pPr>
      <w:bookmarkStart w:name="part_81b2b7cb89904f76917e4c6f166dd5a5" w:id="0"/>
      <w:bookmarkStart w:name="part_f8c8ac400aaa4b4a8d6d11cbd723f989" w:id="1"/>
      <w:bookmarkStart w:name="part_485d4c89191b4be09a30193dc5b6ded8" w:id="2"/>
      <w:bookmarkStart w:name="part_c704437fe646441ab36359f36ee9f614" w:id="3"/>
      <w:bookmarkEnd w:id="0"/>
      <w:bookmarkEnd w:id="1"/>
      <w:bookmarkEnd w:id="2"/>
      <w:bookmarkEnd w:id="3"/>
      <w:r w:rsidRPr="00F063FD">
        <w:rPr>
          <w:rFonts w:eastAsiaTheme="majorEastAsia"/>
          <w:b/>
          <w:bCs/>
          <w:sz w:val="22"/>
          <w:szCs w:val="22"/>
        </w:rPr>
        <w:t>Pastabos</w:t>
      </w:r>
      <w:r w:rsidRPr="00F063FD">
        <w:rPr>
          <w:rFonts w:eastAsiaTheme="majorEastAsia"/>
          <w:b/>
          <w:bCs/>
          <w:i/>
          <w:iCs/>
          <w:sz w:val="22"/>
          <w:szCs w:val="22"/>
        </w:rPr>
        <w:t>:</w:t>
      </w:r>
      <w:r w:rsidRPr="00F063FD">
        <w:rPr>
          <w:rFonts w:eastAsiaTheme="majorEastAsia"/>
          <w:b/>
          <w:bCs/>
          <w:sz w:val="22"/>
          <w:szCs w:val="22"/>
        </w:rPr>
        <w:t> </w:t>
      </w:r>
    </w:p>
    <w:p w:rsidR="00C238DA" w:rsidP="00C238DA" w:rsidRDefault="00F063FD" w14:paraId="71DDBB43" w14:textId="77777777">
      <w:pPr>
        <w:pStyle w:val="paragraph"/>
        <w:numPr>
          <w:ilvl w:val="0"/>
          <w:numId w:val="38"/>
        </w:numPr>
        <w:shd w:val="clear" w:color="auto" w:fill="FFFFFF"/>
        <w:tabs>
          <w:tab w:val="left" w:pos="851"/>
          <w:tab w:val="left" w:pos="993"/>
        </w:tabs>
        <w:spacing w:before="0" w:beforeAutospacing="0" w:after="0" w:afterAutospacing="0"/>
        <w:ind w:left="-142" w:right="-31" w:firstLine="568"/>
        <w:jc w:val="both"/>
        <w:rPr>
          <w:rFonts w:eastAsiaTheme="majorEastAsia"/>
          <w:sz w:val="22"/>
          <w:szCs w:val="22"/>
        </w:rPr>
      </w:pPr>
      <w:r w:rsidRPr="00F063FD">
        <w:rPr>
          <w:rFonts w:eastAsiaTheme="majorEastAsia"/>
          <w:sz w:val="22"/>
          <w:szCs w:val="22"/>
        </w:rPr>
        <w:t>  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w:t>
      </w:r>
    </w:p>
    <w:p w:rsidR="002C278C" w:rsidP="002C278C" w:rsidRDefault="002C278C" w14:paraId="122BE93F" w14:textId="77777777">
      <w:pPr>
        <w:pStyle w:val="paragraph"/>
        <w:shd w:val="clear" w:color="auto" w:fill="FFFFFF"/>
        <w:spacing w:before="0" w:beforeAutospacing="0" w:after="0" w:afterAutospacing="0"/>
        <w:ind w:left="720" w:right="-437"/>
        <w:jc w:val="both"/>
        <w:rPr>
          <w:rFonts w:eastAsiaTheme="majorEastAsia"/>
          <w:sz w:val="22"/>
          <w:szCs w:val="22"/>
        </w:rPr>
      </w:pPr>
    </w:p>
    <w:p w:rsidRPr="002C278C" w:rsidR="00C238DA" w:rsidP="002C278C" w:rsidRDefault="00C238DA" w14:paraId="400EC113" w14:textId="77777777">
      <w:pPr>
        <w:pStyle w:val="paragraph"/>
        <w:shd w:val="clear" w:color="auto" w:fill="FFFFFF"/>
        <w:spacing w:before="0" w:beforeAutospacing="0" w:after="0" w:afterAutospacing="0"/>
        <w:ind w:left="720" w:right="-437"/>
        <w:jc w:val="both"/>
        <w:rPr>
          <w:rFonts w:eastAsiaTheme="majorEastAsia"/>
          <w:sz w:val="22"/>
          <w:szCs w:val="22"/>
        </w:rPr>
      </w:pPr>
    </w:p>
    <w:p w:rsidR="00B122CD" w:rsidP="002B5775" w:rsidRDefault="00B122CD" w14:paraId="5FFED30F" w14:textId="77777777">
      <w:pPr>
        <w:pStyle w:val="paragraph"/>
        <w:shd w:val="clear" w:color="auto" w:fill="FFFFFF"/>
        <w:spacing w:before="0" w:beforeAutospacing="0" w:after="0" w:afterAutospacing="0"/>
        <w:ind w:right="-437"/>
        <w:jc w:val="both"/>
        <w:rPr>
          <w:rFonts w:eastAsiaTheme="majorEastAsia"/>
          <w:b/>
          <w:bCs/>
          <w:sz w:val="22"/>
          <w:szCs w:val="22"/>
        </w:rPr>
      </w:pPr>
    </w:p>
    <w:p w:rsidRPr="008B6D37" w:rsidR="002B5775" w:rsidP="002B5775" w:rsidRDefault="002B5775" w14:paraId="256FA56D" w14:textId="3F654362">
      <w:pPr>
        <w:pStyle w:val="paragraph"/>
        <w:shd w:val="clear" w:color="auto" w:fill="FFFFFF"/>
        <w:spacing w:before="0" w:beforeAutospacing="0" w:after="0" w:afterAutospacing="0"/>
        <w:ind w:right="-437"/>
        <w:jc w:val="center"/>
        <w:rPr>
          <w:rFonts w:eastAsiaTheme="majorEastAsia"/>
          <w:b/>
          <w:bCs/>
        </w:rPr>
      </w:pPr>
      <w:r w:rsidRPr="008B6D37">
        <w:rPr>
          <w:rFonts w:eastAsiaTheme="majorEastAsia"/>
          <w:b/>
          <w:bCs/>
        </w:rPr>
        <w:t>TIEKĖJAMS NUSTATOMI REIKALAVIMAI DĖL APLINKOS APSAUGOS VADYBOS SISTEMOS STANDARTŲ</w:t>
      </w:r>
      <w:r w:rsidR="002857B5">
        <w:rPr>
          <w:rFonts w:eastAsiaTheme="majorEastAsia"/>
          <w:b/>
          <w:bCs/>
        </w:rPr>
        <w:t>:</w:t>
      </w:r>
    </w:p>
    <w:p w:rsidRPr="008B6D37" w:rsidR="002B5775" w:rsidP="002C278C" w:rsidRDefault="002B5775" w14:paraId="601F5A87" w14:textId="77777777">
      <w:pPr>
        <w:pStyle w:val="paragraph"/>
        <w:shd w:val="clear" w:color="auto" w:fill="FFFFFF"/>
        <w:spacing w:before="0" w:beforeAutospacing="0" w:after="0" w:afterAutospacing="0"/>
        <w:ind w:right="-437"/>
        <w:rPr>
          <w:rFonts w:eastAsiaTheme="majorEastAsia"/>
          <w:b/>
          <w:bCs/>
        </w:rPr>
      </w:pPr>
    </w:p>
    <w:p w:rsidRPr="008B6D37" w:rsidR="002C278C" w:rsidP="594103A4" w:rsidRDefault="002C278C" w14:paraId="44E18A85" w14:textId="75DDC315">
      <w:pPr>
        <w:pStyle w:val="ListParagraph"/>
        <w:numPr>
          <w:ilvl w:val="1"/>
          <w:numId w:val="21"/>
        </w:numPr>
        <w:ind w:left="0" w:firstLine="993"/>
        <w:jc w:val="both"/>
        <w:rPr>
          <w:rFonts w:eastAsia="Aptos" w:eastAsiaTheme="minorAscii"/>
        </w:rPr>
      </w:pPr>
      <w:r w:rsidRPr="558D9CCC" w:rsidR="58C3B0AA">
        <w:rPr>
          <w:rFonts w:eastAsia="Calibri"/>
        </w:rPr>
        <w:t>Tiekėjai turi atitikti šiame priede nustatytus reikalavimus</w:t>
      </w:r>
      <w:r w:rsidRPr="558D9CCC" w:rsidR="58C3B0AA">
        <w:rPr>
          <w:rFonts w:eastAsia="Aptos" w:eastAsiaTheme="minorAscii"/>
        </w:rPr>
        <w:t xml:space="preserve"> dėl </w:t>
      </w:r>
      <w:r w:rsidRPr="558D9CCC" w:rsidR="58C3B0AA">
        <w:rPr>
          <w:rFonts w:eastAsia="Calibri"/>
        </w:rPr>
        <w:t>aplinkos apsaugos vadybos sistemos standartų</w:t>
      </w:r>
      <w:r w:rsidRPr="558D9CCC" w:rsidR="58C3B0AA">
        <w:rPr>
          <w:rFonts w:eastAsia="Aptos" w:eastAsiaTheme="minorAscii"/>
        </w:rPr>
        <w:t xml:space="preserve"> laikymosi.</w:t>
      </w:r>
      <w:r w:rsidRPr="558D9CCC" w:rsidR="29607666">
        <w:rPr>
          <w:rFonts w:eastAsia="Aptos" w:eastAsiaTheme="minorAscii"/>
        </w:rPr>
        <w:t xml:space="preserve"> Šiuos dokumentus bus prašoma pateikti galimo laimėtojo, su pasiūlymu jie neteikiami.</w:t>
      </w:r>
    </w:p>
    <w:p w:rsidRPr="002C278C" w:rsidR="002C278C" w:rsidP="002C278C" w:rsidRDefault="002857B5" w14:paraId="0A375022" w14:textId="11981347">
      <w:pPr>
        <w:pStyle w:val="ListParagraph"/>
        <w:numPr>
          <w:ilvl w:val="1"/>
          <w:numId w:val="21"/>
        </w:numPr>
        <w:ind w:left="0" w:firstLine="993"/>
        <w:jc w:val="both"/>
        <w:rPr>
          <w:rFonts w:eastAsia="Calibri"/>
          <w:sz w:val="22"/>
          <w:szCs w:val="22"/>
        </w:rPr>
      </w:pPr>
      <w:r w:rsidRPr="594103A4" w:rsidR="74073597">
        <w:rPr>
          <w:rStyle w:val="normaltextrun"/>
          <w:rFonts w:eastAsia="" w:eastAsiaTheme="majorEastAsia"/>
          <w:shd w:val="clear" w:color="auto" w:fill="FFFFFF"/>
        </w:rPr>
        <w:t>R</w:t>
      </w:r>
      <w:r w:rsidRPr="594103A4" w:rsidR="58C3B0AA">
        <w:rPr>
          <w:rStyle w:val="normaltextrun"/>
          <w:rFonts w:eastAsia="" w:eastAsiaTheme="majorEastAsia"/>
          <w:shd w:val="clear" w:color="auto" w:fill="FFFFFF"/>
        </w:rPr>
        <w:t>eikalavimų atitiktį patvirtinančius dokumentus Tiekėjas turi pateikti tik tuo atveju, jeigu jis bus nustatytas galimu laimėtoju.</w:t>
      </w:r>
      <w:r w:rsidRPr="594103A4" w:rsidR="58C3B0AA">
        <w:rPr>
          <w:rStyle w:val="normaltextrun"/>
          <w:rFonts w:eastAsia="" w:eastAsiaTheme="majorEastAsia"/>
          <w:color w:val="000000"/>
          <w:sz w:val="22"/>
          <w:szCs w:val="22"/>
          <w:shd w:val="clear" w:color="auto" w:fill="FFFFFF"/>
        </w:rPr>
        <w:t> </w:t>
      </w:r>
      <w:r w:rsidRPr="594103A4" w:rsidR="58C3B0AA">
        <w:rPr>
          <w:rStyle w:val="eop"/>
          <w:rFonts w:eastAsia="" w:eastAsiaTheme="majorEastAsia"/>
          <w:color w:val="000000"/>
          <w:sz w:val="22"/>
          <w:szCs w:val="22"/>
        </w:rPr>
        <w:t> </w:t>
      </w:r>
    </w:p>
    <w:p w:rsidR="58C3B0AA" w:rsidP="558D9CCC" w:rsidRDefault="58C3B0AA" w14:paraId="3383F3C2" w14:textId="183F2F98">
      <w:pPr>
        <w:pStyle w:val="ListParagraph"/>
        <w:ind w:left="993" w:firstLine="993"/>
        <w:jc w:val="both"/>
        <w:rPr>
          <w:rFonts w:eastAsia="Calibri"/>
          <w:sz w:val="22"/>
          <w:szCs w:val="22"/>
        </w:rPr>
      </w:pPr>
    </w:p>
    <w:p w:rsidR="002C278C" w:rsidP="002C278C" w:rsidRDefault="002C278C" w14:paraId="23AE98F9" w14:textId="77777777">
      <w:pPr>
        <w:pStyle w:val="paragraph"/>
        <w:shd w:val="clear" w:color="auto" w:fill="FFFFFF"/>
        <w:spacing w:before="0" w:beforeAutospacing="0" w:after="0" w:afterAutospacing="0"/>
        <w:ind w:right="-437"/>
        <w:rPr>
          <w:rFonts w:eastAsiaTheme="majorEastAsia"/>
          <w:b/>
          <w:bCs/>
          <w:sz w:val="22"/>
          <w:szCs w:val="22"/>
        </w:rPr>
      </w:pPr>
    </w:p>
    <w:p w:rsidR="00716AED" w:rsidP="0079792C" w:rsidRDefault="00716AED" w14:paraId="45245D04" w14:textId="744B4377">
      <w:pPr>
        <w:pStyle w:val="paragraph"/>
        <w:shd w:val="clear" w:color="auto" w:fill="FFFFFF"/>
        <w:spacing w:before="0" w:beforeAutospacing="0" w:after="0" w:afterAutospacing="0"/>
        <w:ind w:right="-31"/>
        <w:jc w:val="right"/>
        <w:rPr>
          <w:rFonts w:eastAsiaTheme="majorEastAsia"/>
          <w:b/>
          <w:bCs/>
          <w:sz w:val="22"/>
          <w:szCs w:val="22"/>
        </w:rPr>
      </w:pPr>
      <w:r>
        <w:rPr>
          <w:rFonts w:eastAsiaTheme="majorEastAsia"/>
          <w:b/>
          <w:bCs/>
          <w:sz w:val="22"/>
          <w:szCs w:val="22"/>
        </w:rPr>
        <w:t>2 lentelė</w:t>
      </w:r>
    </w:p>
    <w:tbl>
      <w:tblPr>
        <w:tblStyle w:val="TableGrid"/>
        <w:tblW w:w="14596" w:type="dxa"/>
        <w:tblLook w:val="04A0" w:firstRow="1" w:lastRow="0" w:firstColumn="1" w:lastColumn="0" w:noHBand="0" w:noVBand="1"/>
      </w:tblPr>
      <w:tblGrid>
        <w:gridCol w:w="704"/>
        <w:gridCol w:w="5245"/>
        <w:gridCol w:w="4678"/>
        <w:gridCol w:w="3969"/>
      </w:tblGrid>
      <w:tr w:rsidRPr="0079792C" w:rsidR="002C278C" w:rsidTr="002857B5" w14:paraId="7F373783" w14:textId="77777777">
        <w:tc>
          <w:tcPr>
            <w:tcW w:w="704" w:type="dxa"/>
            <w:shd w:val="clear" w:color="auto" w:fill="FAE2D5" w:themeFill="accent2" w:themeFillTint="33"/>
          </w:tcPr>
          <w:p w:rsidRPr="0079792C" w:rsidR="002C278C" w:rsidP="002C278C" w:rsidRDefault="002C278C" w14:paraId="7FD53A39" w14:textId="498EBC82">
            <w:pPr>
              <w:pStyle w:val="paragraph"/>
              <w:spacing w:before="0" w:beforeAutospacing="0" w:after="0" w:afterAutospacing="0"/>
              <w:ind w:left="-108" w:right="-28"/>
              <w:jc w:val="center"/>
              <w:rPr>
                <w:rFonts w:eastAsiaTheme="majorEastAsia"/>
                <w:b/>
                <w:bCs/>
              </w:rPr>
            </w:pPr>
            <w:r w:rsidRPr="0079792C">
              <w:rPr>
                <w:rStyle w:val="normaltextrun"/>
                <w:rFonts w:eastAsiaTheme="majorEastAsia"/>
                <w:b/>
                <w:bCs/>
              </w:rPr>
              <w:t>Eil. Nr.</w:t>
            </w:r>
          </w:p>
        </w:tc>
        <w:tc>
          <w:tcPr>
            <w:tcW w:w="5245" w:type="dxa"/>
            <w:shd w:val="clear" w:color="auto" w:fill="FAE2D5" w:themeFill="accent2" w:themeFillTint="33"/>
          </w:tcPr>
          <w:p w:rsidRPr="0079792C" w:rsidR="002C278C" w:rsidP="002B5775" w:rsidRDefault="002C278C" w14:paraId="32278EAD" w14:textId="14B41983">
            <w:pPr>
              <w:pStyle w:val="paragraph"/>
              <w:spacing w:before="0" w:beforeAutospacing="0" w:after="0" w:afterAutospacing="0"/>
              <w:ind w:right="-437"/>
              <w:jc w:val="center"/>
              <w:rPr>
                <w:rFonts w:eastAsiaTheme="majorEastAsia"/>
                <w:b/>
                <w:bCs/>
              </w:rPr>
            </w:pPr>
            <w:r w:rsidRPr="0079792C">
              <w:rPr>
                <w:rFonts w:eastAsiaTheme="majorEastAsia"/>
                <w:b/>
                <w:bCs/>
              </w:rPr>
              <w:t>Reikalavimas dėl aplinkos apsaugos vadybos sistemos standartų laikymosi</w:t>
            </w:r>
          </w:p>
        </w:tc>
        <w:tc>
          <w:tcPr>
            <w:tcW w:w="4678" w:type="dxa"/>
            <w:shd w:val="clear" w:color="auto" w:fill="FAE2D5" w:themeFill="accent2" w:themeFillTint="33"/>
          </w:tcPr>
          <w:p w:rsidRPr="0079792C" w:rsidR="002C278C" w:rsidP="002C278C" w:rsidRDefault="002C278C" w14:paraId="329940F7" w14:textId="57BDEA71">
            <w:pPr>
              <w:pStyle w:val="paragraph"/>
              <w:spacing w:before="0" w:beforeAutospacing="0" w:after="0" w:afterAutospacing="0"/>
              <w:ind w:right="180"/>
              <w:jc w:val="center"/>
              <w:rPr>
                <w:rFonts w:eastAsiaTheme="majorEastAsia"/>
                <w:b/>
                <w:bCs/>
              </w:rPr>
            </w:pPr>
            <w:r w:rsidRPr="0079792C">
              <w:rPr>
                <w:rFonts w:eastAsiaTheme="majorEastAsia"/>
                <w:b/>
                <w:bCs/>
              </w:rPr>
              <w:t>Atitiktį reikalavimui įrodantys dokumentai</w:t>
            </w:r>
          </w:p>
        </w:tc>
        <w:tc>
          <w:tcPr>
            <w:tcW w:w="3969" w:type="dxa"/>
            <w:shd w:val="clear" w:color="auto" w:fill="FAE2D5" w:themeFill="accent2" w:themeFillTint="33"/>
          </w:tcPr>
          <w:p w:rsidRPr="0079792C" w:rsidR="002C278C" w:rsidP="002C278C" w:rsidRDefault="002C278C" w14:paraId="105E80B4" w14:textId="77777777">
            <w:pPr>
              <w:autoSpaceDE w:val="0"/>
              <w:autoSpaceDN w:val="0"/>
              <w:adjustRightInd w:val="0"/>
              <w:jc w:val="center"/>
              <w:rPr>
                <w:b/>
                <w:bCs/>
                <w:color w:val="000000"/>
              </w:rPr>
            </w:pPr>
            <w:r w:rsidRPr="0079792C">
              <w:rPr>
                <w:b/>
                <w:bCs/>
                <w:color w:val="000000"/>
              </w:rPr>
              <w:t>Subjektas, kuris turi atitikti reikalavimą</w:t>
            </w:r>
          </w:p>
          <w:p w:rsidRPr="0079792C" w:rsidR="002C278C" w:rsidP="002B5775" w:rsidRDefault="002C278C" w14:paraId="3C5E0D76" w14:textId="77777777">
            <w:pPr>
              <w:pStyle w:val="paragraph"/>
              <w:spacing w:before="0" w:beforeAutospacing="0" w:after="0" w:afterAutospacing="0"/>
              <w:ind w:right="-437"/>
              <w:jc w:val="center"/>
              <w:rPr>
                <w:rFonts w:eastAsiaTheme="majorEastAsia"/>
                <w:b/>
                <w:bCs/>
              </w:rPr>
            </w:pPr>
          </w:p>
        </w:tc>
      </w:tr>
      <w:tr w:rsidRPr="0079792C" w:rsidR="000F642B" w:rsidTr="002857B5" w14:paraId="66158A71" w14:textId="77777777">
        <w:tc>
          <w:tcPr>
            <w:tcW w:w="704" w:type="dxa"/>
          </w:tcPr>
          <w:p w:rsidRPr="0079792C" w:rsidR="000F642B" w:rsidP="000F642B" w:rsidRDefault="000F642B" w14:paraId="0459A005" w14:textId="5DED61D3">
            <w:pPr>
              <w:pStyle w:val="paragraph"/>
              <w:spacing w:before="0" w:beforeAutospacing="0" w:after="0" w:afterAutospacing="0"/>
              <w:ind w:right="-437"/>
              <w:jc w:val="center"/>
              <w:rPr>
                <w:rFonts w:eastAsiaTheme="majorEastAsia"/>
                <w:b/>
                <w:bCs/>
                <w:sz w:val="22"/>
                <w:szCs w:val="22"/>
              </w:rPr>
            </w:pPr>
            <w:r w:rsidRPr="0079792C">
              <w:rPr>
                <w:rFonts w:eastAsiaTheme="majorEastAsia"/>
                <w:b/>
                <w:bCs/>
                <w:sz w:val="22"/>
                <w:szCs w:val="22"/>
              </w:rPr>
              <w:t>1.</w:t>
            </w:r>
          </w:p>
        </w:tc>
        <w:tc>
          <w:tcPr>
            <w:tcW w:w="5245" w:type="dxa"/>
          </w:tcPr>
          <w:p w:rsidRPr="008E2B0D" w:rsidR="000F642B" w:rsidP="000F642B" w:rsidRDefault="000F642B" w14:paraId="4F28EF3B" w14:textId="77777777">
            <w:pPr>
              <w:pStyle w:val="TableParagraph"/>
              <w:spacing w:line="259" w:lineRule="auto"/>
              <w:ind w:left="0" w:right="156"/>
              <w:jc w:val="both"/>
              <w:rPr>
                <w:rFonts w:ascii="Times New Roman" w:hAnsi="Times New Roman" w:cs="Times New Roman"/>
              </w:rPr>
            </w:pPr>
            <w:r w:rsidRPr="008E2B0D">
              <w:rPr>
                <w:rFonts w:ascii="Times New Roman" w:hAnsi="Times New Roman" w:cs="Times New Roman"/>
                <w:kern w:val="2"/>
                <w14:ligatures w14:val="standardContextual"/>
              </w:rPr>
              <w:t xml:space="preserve">Tiekėjas, </w:t>
            </w:r>
            <w:r w:rsidRPr="008E2B0D">
              <w:rPr>
                <w:rFonts w:ascii="Times New Roman" w:hAnsi="Times New Roman" w:cs="Times New Roman" w:eastAsiaTheme="minorEastAsia"/>
                <w:kern w:val="2"/>
                <w14:ligatures w14:val="standardContextual"/>
              </w:rPr>
              <w:t>tiekėjų grupės narys (-iai), veikiantis (-ys) pagal jungtinės veiklos sutartį, pagal prisiimamus įsipareigoji</w:t>
            </w:r>
            <w:r w:rsidRPr="008E2B0D">
              <w:rPr>
                <w:rFonts w:ascii="Times New Roman" w:hAnsi="Times New Roman" w:eastAsia="Arial" w:cs="Times New Roman"/>
                <w:kern w:val="2"/>
                <w14:ligatures w14:val="standardContextual"/>
              </w:rPr>
              <w:t xml:space="preserve">mus </w:t>
            </w:r>
            <w:r w:rsidRPr="008E2B0D">
              <w:rPr>
                <w:rFonts w:ascii="Times New Roman" w:hAnsi="Times New Roman" w:eastAsia="Arial" w:cs="Times New Roman"/>
                <w:b/>
                <w:bCs/>
                <w:kern w:val="2"/>
                <w14:ligatures w14:val="standardContextual"/>
              </w:rPr>
              <w:t>statybos rangos darbams</w:t>
            </w:r>
            <w:r w:rsidRPr="008E2B0D">
              <w:rPr>
                <w:rFonts w:ascii="Times New Roman" w:hAnsi="Times New Roman" w:eastAsia="Arial" w:cs="Times New Roman"/>
                <w:kern w:val="2"/>
                <w14:ligatures w14:val="standardContextual"/>
              </w:rPr>
              <w:t xml:space="preserve"> </w:t>
            </w:r>
            <w:r w:rsidRPr="008E2B0D">
              <w:rPr>
                <w:rFonts w:ascii="Times New Roman" w:hAnsi="Times New Roman" w:eastAsia="Arial" w:cs="Times New Roman"/>
              </w:rPr>
              <w:t>taiko aplinkos apsaugos vadybos sistemos reikalavimus pagal standartą LST EN ISO 14001 „Aplinkos vadybos sistemos. Reikalavimai ir naudojimo gairės“ (toliau – LST EN ISO 14001) arba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w:t>
            </w:r>
            <w:r w:rsidRPr="008E2B0D">
              <w:rPr>
                <w:rFonts w:ascii="Times New Roman" w:hAnsi="Times New Roman" w:cs="Times New Roman"/>
              </w:rPr>
              <w:t>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ar kitais tiekėjo</w:t>
            </w:r>
            <w:r w:rsidRPr="008E2B0D">
              <w:rPr>
                <w:rFonts w:ascii="Times New Roman" w:hAnsi="Times New Roman" w:cs="Times New Roman"/>
                <w:spacing w:val="-47"/>
              </w:rPr>
              <w:t xml:space="preserve"> </w:t>
            </w:r>
            <w:r w:rsidRPr="008E2B0D">
              <w:rPr>
                <w:rFonts w:ascii="Times New Roman" w:hAnsi="Times New Roman" w:cs="Times New Roman"/>
              </w:rPr>
              <w:t>pateiktais</w:t>
            </w:r>
            <w:r w:rsidRPr="008E2B0D">
              <w:rPr>
                <w:rFonts w:ascii="Times New Roman" w:hAnsi="Times New Roman" w:cs="Times New Roman"/>
                <w:spacing w:val="-2"/>
              </w:rPr>
              <w:t xml:space="preserve"> </w:t>
            </w:r>
            <w:r w:rsidRPr="008E2B0D">
              <w:rPr>
                <w:rFonts w:ascii="Times New Roman" w:hAnsi="Times New Roman" w:cs="Times New Roman"/>
              </w:rPr>
              <w:t>lygiaverčiais</w:t>
            </w:r>
            <w:r w:rsidRPr="008E2B0D">
              <w:rPr>
                <w:rFonts w:ascii="Times New Roman" w:hAnsi="Times New Roman" w:cs="Times New Roman"/>
                <w:spacing w:val="-2"/>
              </w:rPr>
              <w:t xml:space="preserve"> </w:t>
            </w:r>
            <w:r w:rsidRPr="008E2B0D">
              <w:rPr>
                <w:rFonts w:ascii="Times New Roman" w:hAnsi="Times New Roman" w:cs="Times New Roman"/>
              </w:rPr>
              <w:t>įrodymais</w:t>
            </w:r>
            <w:r w:rsidRPr="008E2B0D">
              <w:rPr>
                <w:rFonts w:ascii="Times New Roman" w:hAnsi="Times New Roman" w:cs="Times New Roman"/>
                <w:spacing w:val="-1"/>
              </w:rPr>
              <w:t>.</w:t>
            </w:r>
          </w:p>
          <w:p w:rsidRPr="008E2B0D" w:rsidR="000F642B" w:rsidP="000F642B" w:rsidRDefault="000F642B" w14:paraId="7D5C8401" w14:textId="77777777">
            <w:pPr>
              <w:pStyle w:val="paragraph"/>
              <w:spacing w:before="0" w:beforeAutospacing="0" w:after="0" w:afterAutospacing="0"/>
              <w:ind w:right="-437"/>
              <w:jc w:val="center"/>
              <w:rPr>
                <w:rFonts w:eastAsiaTheme="majorEastAsia"/>
                <w:b/>
                <w:bCs/>
                <w:sz w:val="22"/>
                <w:szCs w:val="22"/>
              </w:rPr>
            </w:pPr>
          </w:p>
        </w:tc>
        <w:tc>
          <w:tcPr>
            <w:tcW w:w="4678" w:type="dxa"/>
          </w:tcPr>
          <w:p w:rsidRPr="008E2B0D" w:rsidR="000F642B" w:rsidP="000F642B" w:rsidRDefault="000F642B" w14:paraId="3A4F0D8C" w14:textId="77777777">
            <w:pPr>
              <w:jc w:val="both"/>
              <w:textAlignment w:val="baseline"/>
              <w:rPr>
                <w:rFonts w:eastAsiaTheme="minorHAnsi"/>
                <w:sz w:val="22"/>
                <w:szCs w:val="22"/>
              </w:rPr>
            </w:pPr>
            <w:r w:rsidRPr="008E2B0D">
              <w:rPr>
                <w:sz w:val="22"/>
                <w:szCs w:val="22"/>
              </w:rPr>
              <w:t>Nepriklausomos įstaigos išduoto galiojančio sertifikato, patvirtinančio, kad tiekėjas laikosi reikalaujamos aplinkos apsaugos vadybos sistemos standartų, skaitmeninė kopija. </w:t>
            </w:r>
          </w:p>
          <w:p w:rsidRPr="008E2B0D" w:rsidR="000F642B" w:rsidP="000F642B" w:rsidRDefault="000F642B" w14:paraId="05C78D67" w14:textId="77777777">
            <w:pPr>
              <w:jc w:val="both"/>
              <w:textAlignment w:val="baseline"/>
              <w:rPr>
                <w:sz w:val="22"/>
                <w:szCs w:val="22"/>
              </w:rPr>
            </w:pPr>
            <w:r w:rsidRPr="008E2B0D">
              <w:rPr>
                <w:sz w:val="22"/>
                <w:szCs w:val="22"/>
              </w:rPr>
              <w:t xml:space="preserve">Pirkimo vykdytojas pripažįsta lygiaverčius sertifikatus, išduotus kitose valstybėse narėse įsteigtų nepriklausomų įstaigų. </w:t>
            </w:r>
          </w:p>
          <w:p w:rsidRPr="008E2B0D" w:rsidR="000F642B" w:rsidP="000F642B" w:rsidRDefault="000F642B" w14:paraId="53885E37" w14:textId="77777777">
            <w:pPr>
              <w:pStyle w:val="TableParagraph"/>
              <w:spacing w:line="259" w:lineRule="auto"/>
              <w:ind w:left="0" w:right="151"/>
              <w:jc w:val="both"/>
              <w:rPr>
                <w:rFonts w:ascii="Times New Roman" w:hAnsi="Times New Roman" w:cs="Times New Roman"/>
                <w:iCs/>
              </w:rPr>
            </w:pPr>
            <w:r w:rsidRPr="008E2B0D">
              <w:rPr>
                <w:rFonts w:ascii="Times New Roman" w:hAnsi="Times New Roman" w:cs="Times New Roman"/>
                <w:iCs/>
              </w:rPr>
              <w:t xml:space="preserve">Pirkimo vykdytojas priima ir kitus </w:t>
            </w:r>
            <w:r w:rsidRPr="008E2B0D">
              <w:rPr>
                <w:rFonts w:ascii="Times New Roman" w:hAnsi="Times New Roman" w:cs="Times New Roman"/>
                <w:iCs/>
                <w:spacing w:val="-47"/>
              </w:rPr>
              <w:t xml:space="preserve"> </w:t>
            </w:r>
            <w:r w:rsidRPr="008E2B0D">
              <w:rPr>
                <w:rFonts w:ascii="Times New Roman" w:hAnsi="Times New Roman" w:cs="Times New Roman"/>
                <w:iCs/>
              </w:rPr>
              <w:t>tiekėjo</w:t>
            </w:r>
            <w:r w:rsidRPr="008E2B0D">
              <w:rPr>
                <w:rFonts w:ascii="Times New Roman" w:hAnsi="Times New Roman" w:cs="Times New Roman"/>
                <w:iCs/>
                <w:spacing w:val="-1"/>
              </w:rPr>
              <w:t xml:space="preserve"> </w:t>
            </w:r>
            <w:r w:rsidRPr="008E2B0D">
              <w:rPr>
                <w:rFonts w:ascii="Times New Roman" w:hAnsi="Times New Roman" w:cs="Times New Roman"/>
                <w:iCs/>
              </w:rPr>
              <w:t>lygiaverčių</w:t>
            </w:r>
            <w:r w:rsidRPr="008E2B0D">
              <w:rPr>
                <w:rFonts w:ascii="Times New Roman" w:hAnsi="Times New Roman" w:cs="Times New Roman"/>
                <w:iCs/>
                <w:spacing w:val="-2"/>
              </w:rPr>
              <w:t xml:space="preserve"> </w:t>
            </w:r>
            <w:r w:rsidRPr="008E2B0D">
              <w:rPr>
                <w:rFonts w:ascii="Times New Roman" w:hAnsi="Times New Roman" w:cs="Times New Roman"/>
                <w:iCs/>
              </w:rPr>
              <w:t>aplinkos</w:t>
            </w:r>
            <w:r w:rsidRPr="008E2B0D">
              <w:rPr>
                <w:rFonts w:ascii="Times New Roman" w:hAnsi="Times New Roman" w:cs="Times New Roman"/>
                <w:iCs/>
                <w:spacing w:val="-3"/>
              </w:rPr>
              <w:t xml:space="preserve"> </w:t>
            </w:r>
            <w:r w:rsidRPr="008E2B0D">
              <w:rPr>
                <w:rFonts w:ascii="Times New Roman" w:hAnsi="Times New Roman" w:cs="Times New Roman"/>
                <w:iCs/>
              </w:rPr>
              <w:t>apsaugos</w:t>
            </w:r>
            <w:r w:rsidRPr="008E2B0D">
              <w:rPr>
                <w:rFonts w:ascii="Times New Roman" w:hAnsi="Times New Roman" w:cs="Times New Roman"/>
                <w:iCs/>
                <w:spacing w:val="-1"/>
              </w:rPr>
              <w:t xml:space="preserve"> </w:t>
            </w:r>
            <w:r w:rsidRPr="008E2B0D">
              <w:rPr>
                <w:rFonts w:ascii="Times New Roman" w:hAnsi="Times New Roman" w:cs="Times New Roman"/>
                <w:iCs/>
              </w:rPr>
              <w:t>vadybos</w:t>
            </w:r>
            <w:r w:rsidRPr="008E2B0D">
              <w:rPr>
                <w:rFonts w:ascii="Times New Roman" w:hAnsi="Times New Roman" w:cs="Times New Roman"/>
                <w:iCs/>
                <w:spacing w:val="-1"/>
              </w:rPr>
              <w:t xml:space="preserve"> </w:t>
            </w:r>
            <w:r w:rsidRPr="008E2B0D">
              <w:rPr>
                <w:rFonts w:ascii="Times New Roman" w:hAnsi="Times New Roman" w:cs="Times New Roman"/>
                <w:iCs/>
              </w:rPr>
              <w:t>užtikrinimo priemonių įrodymus*, kurie patvirtintų, kad jo siūlomos aplinkos</w:t>
            </w:r>
            <w:r w:rsidRPr="008E2B0D">
              <w:rPr>
                <w:rFonts w:ascii="Times New Roman" w:hAnsi="Times New Roman" w:cs="Times New Roman"/>
                <w:iCs/>
                <w:spacing w:val="-47"/>
              </w:rPr>
              <w:t xml:space="preserve"> </w:t>
            </w:r>
            <w:r w:rsidRPr="008E2B0D">
              <w:rPr>
                <w:rFonts w:ascii="Times New Roman" w:hAnsi="Times New Roman" w:cs="Times New Roman"/>
                <w:iCs/>
              </w:rPr>
              <w:t>apsaugos vadybos užtikrinimo priemonės atitinka</w:t>
            </w:r>
            <w:r w:rsidRPr="008E2B0D">
              <w:rPr>
                <w:rFonts w:ascii="Times New Roman" w:hAnsi="Times New Roman" w:cs="Times New Roman"/>
                <w:iCs/>
                <w:spacing w:val="1"/>
              </w:rPr>
              <w:t xml:space="preserve"> </w:t>
            </w:r>
            <w:r w:rsidRPr="008E2B0D">
              <w:rPr>
                <w:rFonts w:ascii="Times New Roman" w:hAnsi="Times New Roman" w:cs="Times New Roman"/>
                <w:iCs/>
              </w:rPr>
              <w:t>reikalaujamus aplinkos apsaugos vadybos sistemos standartus</w:t>
            </w:r>
            <w:r w:rsidRPr="008E2B0D">
              <w:rPr>
                <w:rFonts w:ascii="Times New Roman" w:hAnsi="Times New Roman" w:cs="Times New Roman"/>
                <w:iCs/>
                <w:spacing w:val="-47"/>
              </w:rPr>
              <w:t xml:space="preserve"> </w:t>
            </w:r>
            <w:r w:rsidRPr="008E2B0D">
              <w:rPr>
                <w:rFonts w:ascii="Times New Roman" w:hAnsi="Times New Roman" w:cs="Times New Roman"/>
                <w:iCs/>
              </w:rPr>
              <w:t>ir</w:t>
            </w:r>
            <w:r w:rsidRPr="008E2B0D">
              <w:rPr>
                <w:rFonts w:ascii="Times New Roman" w:hAnsi="Times New Roman" w:cs="Times New Roman"/>
                <w:iCs/>
                <w:spacing w:val="-1"/>
              </w:rPr>
              <w:t xml:space="preserve"> </w:t>
            </w:r>
            <w:r w:rsidRPr="008E2B0D">
              <w:rPr>
                <w:rFonts w:ascii="Times New Roman" w:hAnsi="Times New Roman" w:cs="Times New Roman"/>
                <w:iCs/>
              </w:rPr>
              <w:t>pateikia</w:t>
            </w:r>
            <w:r w:rsidRPr="008E2B0D">
              <w:rPr>
                <w:rFonts w:ascii="Times New Roman" w:hAnsi="Times New Roman" w:cs="Times New Roman"/>
                <w:iCs/>
                <w:spacing w:val="-1"/>
              </w:rPr>
              <w:t xml:space="preserve"> </w:t>
            </w:r>
            <w:r w:rsidRPr="008E2B0D">
              <w:rPr>
                <w:rFonts w:ascii="Times New Roman" w:hAnsi="Times New Roman" w:cs="Times New Roman"/>
                <w:iCs/>
              </w:rPr>
              <w:t>įrodymus,</w:t>
            </w:r>
            <w:r w:rsidRPr="008E2B0D">
              <w:rPr>
                <w:rFonts w:ascii="Times New Roman" w:hAnsi="Times New Roman" w:cs="Times New Roman"/>
                <w:iCs/>
                <w:spacing w:val="-1"/>
              </w:rPr>
              <w:t xml:space="preserve"> </w:t>
            </w:r>
            <w:r w:rsidRPr="008E2B0D">
              <w:rPr>
                <w:rFonts w:ascii="Times New Roman" w:hAnsi="Times New Roman" w:cs="Times New Roman"/>
                <w:iCs/>
              </w:rPr>
              <w:t>kurie</w:t>
            </w:r>
            <w:r w:rsidRPr="008E2B0D">
              <w:rPr>
                <w:rFonts w:ascii="Times New Roman" w:hAnsi="Times New Roman" w:cs="Times New Roman"/>
                <w:iCs/>
                <w:spacing w:val="-3"/>
              </w:rPr>
              <w:t xml:space="preserve"> </w:t>
            </w:r>
            <w:r w:rsidRPr="008E2B0D">
              <w:rPr>
                <w:rFonts w:ascii="Times New Roman" w:hAnsi="Times New Roman" w:cs="Times New Roman"/>
                <w:iCs/>
              </w:rPr>
              <w:t>patvirtintų,</w:t>
            </w:r>
            <w:r w:rsidRPr="008E2B0D">
              <w:rPr>
                <w:rFonts w:ascii="Times New Roman" w:hAnsi="Times New Roman" w:cs="Times New Roman"/>
                <w:iCs/>
                <w:spacing w:val="-3"/>
              </w:rPr>
              <w:t xml:space="preserve"> </w:t>
            </w:r>
            <w:r w:rsidRPr="008E2B0D">
              <w:rPr>
                <w:rFonts w:ascii="Times New Roman" w:hAnsi="Times New Roman" w:cs="Times New Roman"/>
                <w:iCs/>
              </w:rPr>
              <w:t>kad</w:t>
            </w:r>
            <w:r w:rsidRPr="008E2B0D">
              <w:rPr>
                <w:rFonts w:ascii="Times New Roman" w:hAnsi="Times New Roman" w:cs="Times New Roman"/>
                <w:iCs/>
                <w:spacing w:val="-2"/>
              </w:rPr>
              <w:t xml:space="preserve"> </w:t>
            </w:r>
            <w:r w:rsidRPr="008E2B0D">
              <w:rPr>
                <w:rFonts w:ascii="Times New Roman" w:hAnsi="Times New Roman" w:cs="Times New Roman"/>
                <w:iCs/>
              </w:rPr>
              <w:t>tiekėjo</w:t>
            </w:r>
            <w:r w:rsidRPr="008E2B0D">
              <w:rPr>
                <w:rFonts w:ascii="Times New Roman" w:hAnsi="Times New Roman" w:cs="Times New Roman"/>
                <w:iCs/>
                <w:spacing w:val="-1"/>
              </w:rPr>
              <w:t xml:space="preserve"> </w:t>
            </w:r>
            <w:r w:rsidRPr="008E2B0D">
              <w:rPr>
                <w:rFonts w:ascii="Times New Roman" w:hAnsi="Times New Roman" w:cs="Times New Roman"/>
                <w:iCs/>
              </w:rPr>
              <w:t>siūlomos aplinkos apsaugos vadybos užtikrinimo priemonės atitinka</w:t>
            </w:r>
            <w:r w:rsidRPr="008E2B0D">
              <w:rPr>
                <w:rFonts w:ascii="Times New Roman" w:hAnsi="Times New Roman" w:cs="Times New Roman"/>
                <w:iCs/>
                <w:spacing w:val="1"/>
              </w:rPr>
              <w:t xml:space="preserve"> </w:t>
            </w:r>
            <w:r w:rsidRPr="008E2B0D">
              <w:rPr>
                <w:rFonts w:ascii="Times New Roman" w:hAnsi="Times New Roman" w:cs="Times New Roman"/>
                <w:iCs/>
              </w:rPr>
              <w:t>reikalaujamus aplinkos apsaugos vadybos sistemos standartus.</w:t>
            </w:r>
          </w:p>
          <w:p w:rsidRPr="008E2B0D" w:rsidR="000F642B" w:rsidP="000F642B" w:rsidRDefault="000F642B" w14:paraId="31934DDB" w14:textId="77777777">
            <w:pPr>
              <w:spacing w:after="160" w:line="259" w:lineRule="auto"/>
              <w:jc w:val="both"/>
              <w:textAlignment w:val="baseline"/>
              <w:rPr>
                <w:kern w:val="2"/>
                <w:sz w:val="22"/>
                <w:szCs w:val="22"/>
                <w14:ligatures w14:val="standardContextual"/>
              </w:rPr>
            </w:pPr>
            <w:r w:rsidRPr="008E2B0D">
              <w:rPr>
                <w:kern w:val="2"/>
                <w:sz w:val="22"/>
                <w:szCs w:val="22"/>
                <w14:ligatures w14:val="standardContextual"/>
              </w:rPr>
              <w:t>Pirkimo vykdytojas taip pat priima ir kitus lygiaverčius aplinkosaugos vadybos priemonių įrodymus.</w:t>
            </w:r>
          </w:p>
          <w:p w:rsidRPr="008E2B0D" w:rsidR="000F642B" w:rsidP="000F642B" w:rsidRDefault="000F642B" w14:paraId="7B1E9748" w14:textId="77777777">
            <w:pPr>
              <w:pStyle w:val="BodyText"/>
              <w:ind w:right="152"/>
              <w:jc w:val="both"/>
              <w:rPr>
                <w:sz w:val="22"/>
                <w:szCs w:val="22"/>
              </w:rPr>
            </w:pPr>
            <w:r w:rsidRPr="008E2B0D">
              <w:rPr>
                <w:sz w:val="22"/>
                <w:szCs w:val="22"/>
              </w:rPr>
              <w:t>*Kiti</w:t>
            </w:r>
            <w:r w:rsidRPr="008E2B0D">
              <w:rPr>
                <w:spacing w:val="-2"/>
                <w:sz w:val="22"/>
                <w:szCs w:val="22"/>
              </w:rPr>
              <w:t xml:space="preserve"> </w:t>
            </w:r>
            <w:r w:rsidRPr="008E2B0D">
              <w:rPr>
                <w:sz w:val="22"/>
                <w:szCs w:val="22"/>
              </w:rPr>
              <w:t>lygiaverčiai</w:t>
            </w:r>
            <w:r w:rsidRPr="008E2B0D">
              <w:rPr>
                <w:spacing w:val="-2"/>
                <w:sz w:val="22"/>
                <w:szCs w:val="22"/>
              </w:rPr>
              <w:t xml:space="preserve"> </w:t>
            </w:r>
            <w:r w:rsidRPr="008E2B0D">
              <w:rPr>
                <w:sz w:val="22"/>
                <w:szCs w:val="22"/>
              </w:rPr>
              <w:t>aplinkos</w:t>
            </w:r>
            <w:r w:rsidRPr="008E2B0D">
              <w:rPr>
                <w:spacing w:val="-1"/>
                <w:sz w:val="22"/>
                <w:szCs w:val="22"/>
              </w:rPr>
              <w:t xml:space="preserve"> </w:t>
            </w:r>
            <w:r w:rsidRPr="008E2B0D">
              <w:rPr>
                <w:sz w:val="22"/>
                <w:szCs w:val="22"/>
              </w:rPr>
              <w:t>apsaugos</w:t>
            </w:r>
            <w:r w:rsidRPr="008E2B0D">
              <w:rPr>
                <w:spacing w:val="-2"/>
                <w:sz w:val="22"/>
                <w:szCs w:val="22"/>
              </w:rPr>
              <w:t xml:space="preserve"> </w:t>
            </w:r>
            <w:r w:rsidRPr="008E2B0D">
              <w:rPr>
                <w:sz w:val="22"/>
                <w:szCs w:val="22"/>
              </w:rPr>
              <w:t>vadybos</w:t>
            </w:r>
            <w:r w:rsidRPr="008E2B0D">
              <w:rPr>
                <w:spacing w:val="-2"/>
                <w:sz w:val="22"/>
                <w:szCs w:val="22"/>
              </w:rPr>
              <w:t xml:space="preserve"> </w:t>
            </w:r>
            <w:r w:rsidRPr="008E2B0D">
              <w:rPr>
                <w:sz w:val="22"/>
                <w:szCs w:val="22"/>
              </w:rPr>
              <w:t>užtikrinimo</w:t>
            </w:r>
            <w:r w:rsidRPr="008E2B0D">
              <w:rPr>
                <w:spacing w:val="-2"/>
                <w:sz w:val="22"/>
                <w:szCs w:val="22"/>
              </w:rPr>
              <w:t xml:space="preserve"> </w:t>
            </w:r>
            <w:r w:rsidRPr="008E2B0D">
              <w:rPr>
                <w:sz w:val="22"/>
                <w:szCs w:val="22"/>
              </w:rPr>
              <w:t>priemonių</w:t>
            </w:r>
            <w:r w:rsidRPr="008E2B0D">
              <w:rPr>
                <w:spacing w:val="-3"/>
                <w:sz w:val="22"/>
                <w:szCs w:val="22"/>
              </w:rPr>
              <w:t xml:space="preserve"> </w:t>
            </w:r>
            <w:r w:rsidRPr="008E2B0D">
              <w:rPr>
                <w:sz w:val="22"/>
                <w:szCs w:val="22"/>
              </w:rPr>
              <w:t>įrodymai</w:t>
            </w:r>
            <w:r w:rsidRPr="008E2B0D">
              <w:rPr>
                <w:spacing w:val="-2"/>
                <w:sz w:val="22"/>
                <w:szCs w:val="22"/>
              </w:rPr>
              <w:t xml:space="preserve"> </w:t>
            </w:r>
            <w:r w:rsidRPr="008E2B0D">
              <w:rPr>
                <w:sz w:val="22"/>
                <w:szCs w:val="22"/>
              </w:rPr>
              <w:t>gali</w:t>
            </w:r>
            <w:r w:rsidRPr="008E2B0D">
              <w:rPr>
                <w:spacing w:val="-3"/>
                <w:sz w:val="22"/>
                <w:szCs w:val="22"/>
              </w:rPr>
              <w:t xml:space="preserve"> </w:t>
            </w:r>
            <w:r w:rsidRPr="008E2B0D">
              <w:rPr>
                <w:sz w:val="22"/>
                <w:szCs w:val="22"/>
              </w:rPr>
              <w:t>būti</w:t>
            </w:r>
            <w:r w:rsidRPr="008E2B0D">
              <w:rPr>
                <w:spacing w:val="-1"/>
                <w:sz w:val="22"/>
                <w:szCs w:val="22"/>
              </w:rPr>
              <w:t xml:space="preserve"> </w:t>
            </w:r>
            <w:r w:rsidRPr="008E2B0D">
              <w:rPr>
                <w:sz w:val="22"/>
                <w:szCs w:val="22"/>
              </w:rPr>
              <w:t>tiekėjo</w:t>
            </w:r>
            <w:r w:rsidRPr="008E2B0D">
              <w:rPr>
                <w:spacing w:val="-2"/>
                <w:sz w:val="22"/>
                <w:szCs w:val="22"/>
              </w:rPr>
              <w:t xml:space="preserve"> </w:t>
            </w:r>
            <w:r w:rsidRPr="008E2B0D">
              <w:rPr>
                <w:sz w:val="22"/>
                <w:szCs w:val="22"/>
              </w:rPr>
              <w:t>taikomų aplinkos apsaugos</w:t>
            </w:r>
            <w:r w:rsidRPr="008E2B0D">
              <w:rPr>
                <w:spacing w:val="-3"/>
                <w:sz w:val="22"/>
                <w:szCs w:val="22"/>
              </w:rPr>
              <w:t xml:space="preserve"> </w:t>
            </w:r>
            <w:r w:rsidRPr="008E2B0D">
              <w:rPr>
                <w:sz w:val="22"/>
                <w:szCs w:val="22"/>
              </w:rPr>
              <w:t>vadybos</w:t>
            </w:r>
            <w:r w:rsidRPr="008E2B0D">
              <w:rPr>
                <w:spacing w:val="-3"/>
                <w:sz w:val="22"/>
                <w:szCs w:val="22"/>
              </w:rPr>
              <w:t xml:space="preserve"> </w:t>
            </w:r>
            <w:r w:rsidRPr="008E2B0D">
              <w:rPr>
                <w:sz w:val="22"/>
                <w:szCs w:val="22"/>
              </w:rPr>
              <w:t>priemonių</w:t>
            </w:r>
            <w:r w:rsidRPr="008E2B0D">
              <w:rPr>
                <w:spacing w:val="-3"/>
                <w:sz w:val="22"/>
                <w:szCs w:val="22"/>
              </w:rPr>
              <w:t xml:space="preserve"> </w:t>
            </w:r>
            <w:r w:rsidRPr="008E2B0D">
              <w:rPr>
                <w:sz w:val="22"/>
                <w:szCs w:val="22"/>
              </w:rPr>
              <w:t>aprašymas,</w:t>
            </w:r>
            <w:r w:rsidRPr="008E2B0D">
              <w:rPr>
                <w:spacing w:val="-4"/>
                <w:sz w:val="22"/>
                <w:szCs w:val="22"/>
              </w:rPr>
              <w:t xml:space="preserve"> </w:t>
            </w:r>
            <w:r w:rsidRPr="008E2B0D">
              <w:rPr>
                <w:sz w:val="22"/>
                <w:szCs w:val="22"/>
                <w:u w:val="single"/>
              </w:rPr>
              <w:t>atitinkantis</w:t>
            </w:r>
            <w:r w:rsidRPr="008E2B0D">
              <w:rPr>
                <w:spacing w:val="-3"/>
                <w:sz w:val="22"/>
                <w:szCs w:val="22"/>
                <w:u w:val="single"/>
              </w:rPr>
              <w:t xml:space="preserve"> </w:t>
            </w:r>
            <w:r w:rsidRPr="008E2B0D">
              <w:rPr>
                <w:sz w:val="22"/>
                <w:szCs w:val="22"/>
                <w:u w:val="single"/>
              </w:rPr>
              <w:t>visus</w:t>
            </w:r>
            <w:r w:rsidRPr="008E2B0D">
              <w:rPr>
                <w:spacing w:val="-2"/>
                <w:sz w:val="22"/>
                <w:szCs w:val="22"/>
                <w:u w:val="single"/>
              </w:rPr>
              <w:t xml:space="preserve"> </w:t>
            </w:r>
            <w:r w:rsidRPr="008E2B0D">
              <w:rPr>
                <w:sz w:val="22"/>
                <w:szCs w:val="22"/>
                <w:u w:val="single"/>
              </w:rPr>
              <w:t>šiuos</w:t>
            </w:r>
            <w:r w:rsidRPr="008E2B0D">
              <w:rPr>
                <w:spacing w:val="-5"/>
                <w:sz w:val="22"/>
                <w:szCs w:val="22"/>
                <w:u w:val="single"/>
              </w:rPr>
              <w:t xml:space="preserve"> </w:t>
            </w:r>
            <w:r w:rsidRPr="008E2B0D">
              <w:rPr>
                <w:sz w:val="22"/>
                <w:szCs w:val="22"/>
                <w:u w:val="single"/>
              </w:rPr>
              <w:t>reikalavimus</w:t>
            </w:r>
            <w:r w:rsidRPr="008E2B0D">
              <w:rPr>
                <w:sz w:val="22"/>
                <w:szCs w:val="22"/>
              </w:rPr>
              <w:t>:</w:t>
            </w:r>
          </w:p>
          <w:p w:rsidRPr="008E2B0D" w:rsidR="000F642B" w:rsidP="000F642B" w:rsidRDefault="000F642B" w14:paraId="5F9EA55B" w14:textId="77777777">
            <w:pPr>
              <w:pStyle w:val="ListParagraph"/>
              <w:tabs>
                <w:tab w:val="left" w:pos="284"/>
              </w:tabs>
              <w:ind w:left="0" w:right="152"/>
              <w:jc w:val="both"/>
              <w:rPr>
                <w:i/>
                <w:iCs/>
                <w:sz w:val="22"/>
                <w:szCs w:val="22"/>
              </w:rPr>
            </w:pPr>
            <w:r w:rsidRPr="008E2B0D">
              <w:rPr>
                <w:i/>
                <w:iCs/>
                <w:sz w:val="22"/>
                <w:szCs w:val="22"/>
              </w:rPr>
              <w:t>1. apibrėžta</w:t>
            </w:r>
            <w:r w:rsidRPr="008E2B0D">
              <w:rPr>
                <w:i/>
                <w:iCs/>
                <w:spacing w:val="-3"/>
                <w:sz w:val="22"/>
                <w:szCs w:val="22"/>
              </w:rPr>
              <w:t xml:space="preserve"> </w:t>
            </w:r>
            <w:r w:rsidRPr="008E2B0D">
              <w:rPr>
                <w:i/>
                <w:iCs/>
                <w:sz w:val="22"/>
                <w:szCs w:val="22"/>
              </w:rPr>
              <w:t>įmonės</w:t>
            </w:r>
            <w:r w:rsidRPr="008E2B0D">
              <w:rPr>
                <w:i/>
                <w:iCs/>
                <w:spacing w:val="-2"/>
                <w:sz w:val="22"/>
                <w:szCs w:val="22"/>
              </w:rPr>
              <w:t xml:space="preserve"> </w:t>
            </w:r>
            <w:r w:rsidRPr="008E2B0D">
              <w:rPr>
                <w:i/>
                <w:iCs/>
                <w:sz w:val="22"/>
                <w:szCs w:val="22"/>
              </w:rPr>
              <w:t>ar</w:t>
            </w:r>
            <w:r w:rsidRPr="008E2B0D">
              <w:rPr>
                <w:i/>
                <w:iCs/>
                <w:spacing w:val="-2"/>
                <w:sz w:val="22"/>
                <w:szCs w:val="22"/>
              </w:rPr>
              <w:t xml:space="preserve"> </w:t>
            </w:r>
            <w:r w:rsidRPr="008E2B0D">
              <w:rPr>
                <w:i/>
                <w:iCs/>
                <w:sz w:val="22"/>
                <w:szCs w:val="22"/>
              </w:rPr>
              <w:t>įstaigos</w:t>
            </w:r>
            <w:r w:rsidRPr="008E2B0D">
              <w:rPr>
                <w:i/>
                <w:iCs/>
                <w:spacing w:val="-3"/>
                <w:sz w:val="22"/>
                <w:szCs w:val="22"/>
              </w:rPr>
              <w:t xml:space="preserve"> </w:t>
            </w:r>
            <w:r w:rsidRPr="008E2B0D">
              <w:rPr>
                <w:i/>
                <w:iCs/>
                <w:sz w:val="22"/>
                <w:szCs w:val="22"/>
              </w:rPr>
              <w:t>vadovybės</w:t>
            </w:r>
            <w:r w:rsidRPr="008E2B0D">
              <w:rPr>
                <w:i/>
                <w:iCs/>
                <w:spacing w:val="-1"/>
                <w:sz w:val="22"/>
                <w:szCs w:val="22"/>
              </w:rPr>
              <w:t xml:space="preserve"> </w:t>
            </w:r>
            <w:r w:rsidRPr="008E2B0D">
              <w:rPr>
                <w:i/>
                <w:iCs/>
                <w:sz w:val="22"/>
                <w:szCs w:val="22"/>
              </w:rPr>
              <w:t>patvirtinta</w:t>
            </w:r>
            <w:r w:rsidRPr="008E2B0D">
              <w:rPr>
                <w:i/>
                <w:iCs/>
                <w:spacing w:val="-5"/>
                <w:sz w:val="22"/>
                <w:szCs w:val="22"/>
              </w:rPr>
              <w:t xml:space="preserve"> </w:t>
            </w:r>
            <w:r w:rsidRPr="008E2B0D">
              <w:rPr>
                <w:i/>
                <w:iCs/>
                <w:sz w:val="22"/>
                <w:szCs w:val="22"/>
              </w:rPr>
              <w:t>aplinkos</w:t>
            </w:r>
            <w:r w:rsidRPr="008E2B0D">
              <w:rPr>
                <w:i/>
                <w:iCs/>
                <w:spacing w:val="-2"/>
                <w:sz w:val="22"/>
                <w:szCs w:val="22"/>
              </w:rPr>
              <w:t xml:space="preserve"> </w:t>
            </w:r>
            <w:r w:rsidRPr="008E2B0D">
              <w:rPr>
                <w:i/>
                <w:iCs/>
                <w:sz w:val="22"/>
                <w:szCs w:val="22"/>
              </w:rPr>
              <w:t>apsaugos</w:t>
            </w:r>
            <w:r w:rsidRPr="008E2B0D">
              <w:rPr>
                <w:i/>
                <w:iCs/>
                <w:spacing w:val="-2"/>
                <w:sz w:val="22"/>
                <w:szCs w:val="22"/>
              </w:rPr>
              <w:t xml:space="preserve"> </w:t>
            </w:r>
            <w:r w:rsidRPr="008E2B0D">
              <w:rPr>
                <w:i/>
                <w:iCs/>
                <w:sz w:val="22"/>
                <w:szCs w:val="22"/>
              </w:rPr>
              <w:t>politika</w:t>
            </w:r>
            <w:r w:rsidRPr="008E2B0D">
              <w:rPr>
                <w:i/>
                <w:iCs/>
                <w:spacing w:val="-4"/>
                <w:sz w:val="22"/>
                <w:szCs w:val="22"/>
              </w:rPr>
              <w:t xml:space="preserve"> </w:t>
            </w:r>
            <w:r w:rsidRPr="008E2B0D">
              <w:rPr>
                <w:i/>
                <w:iCs/>
                <w:sz w:val="22"/>
                <w:szCs w:val="22"/>
              </w:rPr>
              <w:t>ir</w:t>
            </w:r>
            <w:r w:rsidRPr="008E2B0D">
              <w:rPr>
                <w:i/>
                <w:iCs/>
                <w:spacing w:val="-1"/>
                <w:sz w:val="22"/>
                <w:szCs w:val="22"/>
              </w:rPr>
              <w:t xml:space="preserve"> </w:t>
            </w:r>
            <w:r w:rsidRPr="008E2B0D">
              <w:rPr>
                <w:i/>
                <w:iCs/>
                <w:sz w:val="22"/>
                <w:szCs w:val="22"/>
              </w:rPr>
              <w:t>atitiktis</w:t>
            </w:r>
            <w:r w:rsidRPr="008E2B0D">
              <w:rPr>
                <w:i/>
                <w:iCs/>
                <w:spacing w:val="-3"/>
                <w:sz w:val="22"/>
                <w:szCs w:val="22"/>
              </w:rPr>
              <w:t xml:space="preserve"> </w:t>
            </w:r>
            <w:r w:rsidRPr="008E2B0D">
              <w:rPr>
                <w:i/>
                <w:iCs/>
                <w:sz w:val="22"/>
                <w:szCs w:val="22"/>
              </w:rPr>
              <w:t>aplinkos</w:t>
            </w:r>
            <w:r w:rsidRPr="008E2B0D">
              <w:rPr>
                <w:i/>
                <w:iCs/>
                <w:spacing w:val="-2"/>
                <w:sz w:val="22"/>
                <w:szCs w:val="22"/>
              </w:rPr>
              <w:t xml:space="preserve"> </w:t>
            </w:r>
            <w:r w:rsidRPr="008E2B0D">
              <w:rPr>
                <w:i/>
                <w:iCs/>
                <w:sz w:val="22"/>
                <w:szCs w:val="22"/>
              </w:rPr>
              <w:t>apsaugos reikalavimams</w:t>
            </w:r>
            <w:r w:rsidRPr="008E2B0D">
              <w:rPr>
                <w:i/>
                <w:iCs/>
                <w:spacing w:val="-3"/>
                <w:sz w:val="22"/>
                <w:szCs w:val="22"/>
              </w:rPr>
              <w:t xml:space="preserve"> </w:t>
            </w:r>
            <w:r w:rsidRPr="008E2B0D">
              <w:rPr>
                <w:i/>
                <w:iCs/>
                <w:sz w:val="22"/>
                <w:szCs w:val="22"/>
              </w:rPr>
              <w:t>teikiant</w:t>
            </w:r>
            <w:r w:rsidRPr="008E2B0D">
              <w:rPr>
                <w:i/>
                <w:iCs/>
                <w:spacing w:val="-2"/>
                <w:sz w:val="22"/>
                <w:szCs w:val="22"/>
              </w:rPr>
              <w:t xml:space="preserve"> </w:t>
            </w:r>
            <w:r w:rsidRPr="008E2B0D">
              <w:rPr>
                <w:i/>
                <w:iCs/>
                <w:sz w:val="22"/>
                <w:szCs w:val="22"/>
              </w:rPr>
              <w:t>paslaugas</w:t>
            </w:r>
            <w:r w:rsidRPr="008E2B0D">
              <w:rPr>
                <w:i/>
                <w:iCs/>
                <w:spacing w:val="-2"/>
                <w:sz w:val="22"/>
                <w:szCs w:val="22"/>
              </w:rPr>
              <w:t xml:space="preserve"> </w:t>
            </w:r>
            <w:r w:rsidRPr="008E2B0D">
              <w:rPr>
                <w:i/>
                <w:iCs/>
                <w:sz w:val="22"/>
                <w:szCs w:val="22"/>
              </w:rPr>
              <w:t>ir</w:t>
            </w:r>
            <w:r w:rsidRPr="008E2B0D">
              <w:rPr>
                <w:i/>
                <w:iCs/>
                <w:spacing w:val="-3"/>
                <w:sz w:val="22"/>
                <w:szCs w:val="22"/>
              </w:rPr>
              <w:t xml:space="preserve"> </w:t>
            </w:r>
            <w:r w:rsidRPr="008E2B0D">
              <w:rPr>
                <w:i/>
                <w:iCs/>
                <w:sz w:val="22"/>
                <w:szCs w:val="22"/>
              </w:rPr>
              <w:t>vykdant</w:t>
            </w:r>
            <w:r w:rsidRPr="008E2B0D">
              <w:rPr>
                <w:i/>
                <w:iCs/>
                <w:spacing w:val="-2"/>
                <w:sz w:val="22"/>
                <w:szCs w:val="22"/>
              </w:rPr>
              <w:t xml:space="preserve"> </w:t>
            </w:r>
            <w:r w:rsidRPr="008E2B0D">
              <w:rPr>
                <w:i/>
                <w:iCs/>
                <w:sz w:val="22"/>
                <w:szCs w:val="22"/>
              </w:rPr>
              <w:t>darbus;</w:t>
            </w:r>
          </w:p>
          <w:p w:rsidRPr="008E2B0D" w:rsidR="000F642B" w:rsidP="000F642B" w:rsidRDefault="000F642B" w14:paraId="643A8C2B" w14:textId="77777777">
            <w:pPr>
              <w:pStyle w:val="ListParagraph"/>
              <w:tabs>
                <w:tab w:val="left" w:pos="284"/>
              </w:tabs>
              <w:spacing w:line="259" w:lineRule="auto"/>
              <w:ind w:left="0" w:right="152"/>
              <w:jc w:val="both"/>
              <w:rPr>
                <w:i/>
                <w:iCs/>
                <w:sz w:val="22"/>
                <w:szCs w:val="22"/>
              </w:rPr>
            </w:pPr>
            <w:r w:rsidRPr="008E2B0D">
              <w:rPr>
                <w:i/>
                <w:iCs/>
                <w:sz w:val="22"/>
                <w:szCs w:val="22"/>
              </w:rPr>
              <w:t>2. nustatyti reikšmingiausi aplinkos apsaugos aspektai, kuriems poveikį daro arba gali daryti įmonės ar įstaigos</w:t>
            </w:r>
            <w:r w:rsidRPr="008E2B0D">
              <w:rPr>
                <w:i/>
                <w:iCs/>
                <w:spacing w:val="-47"/>
                <w:sz w:val="22"/>
                <w:szCs w:val="22"/>
              </w:rPr>
              <w:t xml:space="preserve"> </w:t>
            </w:r>
            <w:r w:rsidRPr="008E2B0D">
              <w:rPr>
                <w:i/>
                <w:iCs/>
                <w:sz w:val="22"/>
                <w:szCs w:val="22"/>
              </w:rPr>
              <w:t>vykdoma</w:t>
            </w:r>
            <w:r w:rsidRPr="008E2B0D">
              <w:rPr>
                <w:i/>
                <w:iCs/>
                <w:spacing w:val="-1"/>
                <w:sz w:val="22"/>
                <w:szCs w:val="22"/>
              </w:rPr>
              <w:t xml:space="preserve"> </w:t>
            </w:r>
            <w:r w:rsidRPr="008E2B0D">
              <w:rPr>
                <w:i/>
                <w:iCs/>
                <w:sz w:val="22"/>
                <w:szCs w:val="22"/>
              </w:rPr>
              <w:t>veikla, ir</w:t>
            </w:r>
            <w:r w:rsidRPr="008E2B0D">
              <w:rPr>
                <w:i/>
                <w:iCs/>
                <w:spacing w:val="-2"/>
                <w:sz w:val="22"/>
                <w:szCs w:val="22"/>
              </w:rPr>
              <w:t xml:space="preserve"> </w:t>
            </w:r>
            <w:r w:rsidRPr="008E2B0D">
              <w:rPr>
                <w:i/>
                <w:iCs/>
                <w:sz w:val="22"/>
                <w:szCs w:val="22"/>
              </w:rPr>
              <w:t>šiuos</w:t>
            </w:r>
            <w:r w:rsidRPr="008E2B0D">
              <w:rPr>
                <w:i/>
                <w:iCs/>
                <w:spacing w:val="-1"/>
                <w:sz w:val="22"/>
                <w:szCs w:val="22"/>
              </w:rPr>
              <w:t xml:space="preserve"> </w:t>
            </w:r>
            <w:r w:rsidRPr="008E2B0D">
              <w:rPr>
                <w:i/>
                <w:iCs/>
                <w:sz w:val="22"/>
                <w:szCs w:val="22"/>
              </w:rPr>
              <w:t>aplinkos</w:t>
            </w:r>
            <w:r w:rsidRPr="008E2B0D">
              <w:rPr>
                <w:i/>
                <w:iCs/>
                <w:spacing w:val="1"/>
                <w:sz w:val="22"/>
                <w:szCs w:val="22"/>
              </w:rPr>
              <w:t xml:space="preserve"> </w:t>
            </w:r>
            <w:r w:rsidRPr="008E2B0D">
              <w:rPr>
                <w:i/>
                <w:iCs/>
                <w:sz w:val="22"/>
                <w:szCs w:val="22"/>
              </w:rPr>
              <w:t>apsaugos</w:t>
            </w:r>
            <w:r w:rsidRPr="008E2B0D">
              <w:rPr>
                <w:i/>
                <w:iCs/>
                <w:spacing w:val="-1"/>
                <w:sz w:val="22"/>
                <w:szCs w:val="22"/>
              </w:rPr>
              <w:t xml:space="preserve"> </w:t>
            </w:r>
            <w:r w:rsidRPr="008E2B0D">
              <w:rPr>
                <w:i/>
                <w:iCs/>
                <w:sz w:val="22"/>
                <w:szCs w:val="22"/>
              </w:rPr>
              <w:t>aspektus</w:t>
            </w:r>
            <w:r w:rsidRPr="008E2B0D">
              <w:rPr>
                <w:i/>
                <w:iCs/>
                <w:spacing w:val="-2"/>
                <w:sz w:val="22"/>
                <w:szCs w:val="22"/>
              </w:rPr>
              <w:t xml:space="preserve"> </w:t>
            </w:r>
            <w:r w:rsidRPr="008E2B0D">
              <w:rPr>
                <w:i/>
                <w:iCs/>
                <w:sz w:val="22"/>
                <w:szCs w:val="22"/>
              </w:rPr>
              <w:t>reglamentuojantys</w:t>
            </w:r>
            <w:r w:rsidRPr="008E2B0D">
              <w:rPr>
                <w:i/>
                <w:iCs/>
                <w:spacing w:val="1"/>
                <w:sz w:val="22"/>
                <w:szCs w:val="22"/>
              </w:rPr>
              <w:t xml:space="preserve"> </w:t>
            </w:r>
            <w:r w:rsidRPr="008E2B0D">
              <w:rPr>
                <w:i/>
                <w:iCs/>
                <w:sz w:val="22"/>
                <w:szCs w:val="22"/>
              </w:rPr>
              <w:t>teisės</w:t>
            </w:r>
            <w:r w:rsidRPr="008E2B0D">
              <w:rPr>
                <w:i/>
                <w:iCs/>
                <w:spacing w:val="-3"/>
                <w:sz w:val="22"/>
                <w:szCs w:val="22"/>
              </w:rPr>
              <w:t xml:space="preserve"> </w:t>
            </w:r>
            <w:r w:rsidRPr="008E2B0D">
              <w:rPr>
                <w:i/>
                <w:iCs/>
                <w:sz w:val="22"/>
                <w:szCs w:val="22"/>
              </w:rPr>
              <w:t>aktai;</w:t>
            </w:r>
          </w:p>
          <w:p w:rsidRPr="008E2B0D" w:rsidR="000F642B" w:rsidP="000F642B" w:rsidRDefault="000F642B" w14:paraId="35202DFB" w14:textId="77777777">
            <w:pPr>
              <w:pStyle w:val="ListParagraph"/>
              <w:tabs>
                <w:tab w:val="left" w:pos="284"/>
              </w:tabs>
              <w:ind w:left="0" w:right="152"/>
              <w:jc w:val="both"/>
              <w:rPr>
                <w:i/>
                <w:iCs/>
                <w:sz w:val="22"/>
                <w:szCs w:val="22"/>
              </w:rPr>
            </w:pPr>
            <w:r w:rsidRPr="008E2B0D">
              <w:rPr>
                <w:i/>
                <w:iCs/>
                <w:sz w:val="22"/>
                <w:szCs w:val="22"/>
              </w:rPr>
              <w:t>3. nustatyti</w:t>
            </w:r>
            <w:r w:rsidRPr="008E2B0D">
              <w:rPr>
                <w:i/>
                <w:iCs/>
                <w:spacing w:val="-6"/>
                <w:sz w:val="22"/>
                <w:szCs w:val="22"/>
              </w:rPr>
              <w:t xml:space="preserve"> </w:t>
            </w:r>
            <w:r w:rsidRPr="008E2B0D">
              <w:rPr>
                <w:i/>
                <w:iCs/>
                <w:sz w:val="22"/>
                <w:szCs w:val="22"/>
              </w:rPr>
              <w:t>aplinkosauginiai</w:t>
            </w:r>
            <w:r w:rsidRPr="008E2B0D">
              <w:rPr>
                <w:i/>
                <w:iCs/>
                <w:spacing w:val="-2"/>
                <w:sz w:val="22"/>
                <w:szCs w:val="22"/>
              </w:rPr>
              <w:t xml:space="preserve"> </w:t>
            </w:r>
            <w:r w:rsidRPr="008E2B0D">
              <w:rPr>
                <w:i/>
                <w:iCs/>
                <w:sz w:val="22"/>
                <w:szCs w:val="22"/>
              </w:rPr>
              <w:t>tikslai,</w:t>
            </w:r>
            <w:r w:rsidRPr="008E2B0D">
              <w:rPr>
                <w:i/>
                <w:iCs/>
                <w:spacing w:val="-3"/>
                <w:sz w:val="22"/>
                <w:szCs w:val="22"/>
              </w:rPr>
              <w:t xml:space="preserve"> </w:t>
            </w:r>
            <w:r w:rsidRPr="008E2B0D">
              <w:rPr>
                <w:i/>
                <w:iCs/>
                <w:sz w:val="22"/>
                <w:szCs w:val="22"/>
              </w:rPr>
              <w:t>uždaviniai</w:t>
            </w:r>
            <w:r w:rsidRPr="008E2B0D">
              <w:rPr>
                <w:i/>
                <w:iCs/>
                <w:spacing w:val="-2"/>
                <w:sz w:val="22"/>
                <w:szCs w:val="22"/>
              </w:rPr>
              <w:t xml:space="preserve"> </w:t>
            </w:r>
            <w:r w:rsidRPr="008E2B0D">
              <w:rPr>
                <w:i/>
                <w:iCs/>
                <w:sz w:val="22"/>
                <w:szCs w:val="22"/>
              </w:rPr>
              <w:t>ir</w:t>
            </w:r>
            <w:r w:rsidRPr="008E2B0D">
              <w:rPr>
                <w:i/>
                <w:iCs/>
                <w:spacing w:val="-3"/>
                <w:sz w:val="22"/>
                <w:szCs w:val="22"/>
              </w:rPr>
              <w:t xml:space="preserve"> </w:t>
            </w:r>
            <w:r w:rsidRPr="008E2B0D">
              <w:rPr>
                <w:i/>
                <w:iCs/>
                <w:sz w:val="22"/>
                <w:szCs w:val="22"/>
              </w:rPr>
              <w:t>priemonės</w:t>
            </w:r>
            <w:r w:rsidRPr="008E2B0D">
              <w:rPr>
                <w:i/>
                <w:iCs/>
                <w:spacing w:val="-1"/>
                <w:sz w:val="22"/>
                <w:szCs w:val="22"/>
              </w:rPr>
              <w:t xml:space="preserve"> </w:t>
            </w:r>
            <w:r w:rsidRPr="008E2B0D">
              <w:rPr>
                <w:i/>
                <w:iCs/>
                <w:sz w:val="22"/>
                <w:szCs w:val="22"/>
              </w:rPr>
              <w:t>šiems</w:t>
            </w:r>
            <w:r w:rsidRPr="008E2B0D">
              <w:rPr>
                <w:i/>
                <w:iCs/>
                <w:spacing w:val="-5"/>
                <w:sz w:val="22"/>
                <w:szCs w:val="22"/>
              </w:rPr>
              <w:t xml:space="preserve"> </w:t>
            </w:r>
            <w:r w:rsidRPr="008E2B0D">
              <w:rPr>
                <w:i/>
                <w:iCs/>
                <w:sz w:val="22"/>
                <w:szCs w:val="22"/>
              </w:rPr>
              <w:t>tikslams</w:t>
            </w:r>
            <w:r w:rsidRPr="008E2B0D">
              <w:rPr>
                <w:i/>
                <w:iCs/>
                <w:spacing w:val="-4"/>
                <w:sz w:val="22"/>
                <w:szCs w:val="22"/>
              </w:rPr>
              <w:t xml:space="preserve"> </w:t>
            </w:r>
            <w:r w:rsidRPr="008E2B0D">
              <w:rPr>
                <w:i/>
                <w:iCs/>
                <w:sz w:val="22"/>
                <w:szCs w:val="22"/>
              </w:rPr>
              <w:t>pasiekti;</w:t>
            </w:r>
          </w:p>
          <w:p w:rsidRPr="008E2B0D" w:rsidR="000F642B" w:rsidP="000F642B" w:rsidRDefault="000F642B" w14:paraId="2E90C04A" w14:textId="77777777">
            <w:pPr>
              <w:pStyle w:val="ListParagraph"/>
              <w:tabs>
                <w:tab w:val="left" w:pos="284"/>
              </w:tabs>
              <w:spacing w:line="259" w:lineRule="auto"/>
              <w:ind w:left="0" w:right="152"/>
              <w:jc w:val="both"/>
              <w:rPr>
                <w:i/>
                <w:iCs/>
                <w:sz w:val="22"/>
                <w:szCs w:val="22"/>
              </w:rPr>
            </w:pPr>
            <w:r w:rsidRPr="008E2B0D">
              <w:rPr>
                <w:i/>
                <w:iCs/>
                <w:sz w:val="22"/>
                <w:szCs w:val="22"/>
              </w:rPr>
              <w:t>4. numatyta aplinkosauginių tikslų įgyvendinimo stebėsena – paskirti atsakingi asmenys, nustatyta jų atsakomybė,</w:t>
            </w:r>
            <w:r w:rsidRPr="008E2B0D">
              <w:rPr>
                <w:i/>
                <w:iCs/>
                <w:spacing w:val="-47"/>
                <w:sz w:val="22"/>
                <w:szCs w:val="22"/>
              </w:rPr>
              <w:t xml:space="preserve"> </w:t>
            </w:r>
            <w:r w:rsidRPr="008E2B0D">
              <w:rPr>
                <w:i/>
                <w:iCs/>
                <w:sz w:val="22"/>
                <w:szCs w:val="22"/>
              </w:rPr>
              <w:t>pareigos</w:t>
            </w:r>
            <w:r w:rsidRPr="008E2B0D">
              <w:rPr>
                <w:i/>
                <w:iCs/>
                <w:spacing w:val="-1"/>
                <w:sz w:val="22"/>
                <w:szCs w:val="22"/>
              </w:rPr>
              <w:t xml:space="preserve"> </w:t>
            </w:r>
            <w:r w:rsidRPr="008E2B0D">
              <w:rPr>
                <w:i/>
                <w:iCs/>
                <w:sz w:val="22"/>
                <w:szCs w:val="22"/>
              </w:rPr>
              <w:t>ir</w:t>
            </w:r>
            <w:r w:rsidRPr="008E2B0D">
              <w:rPr>
                <w:i/>
                <w:iCs/>
                <w:spacing w:val="-1"/>
                <w:sz w:val="22"/>
                <w:szCs w:val="22"/>
              </w:rPr>
              <w:t xml:space="preserve"> </w:t>
            </w:r>
            <w:r w:rsidRPr="008E2B0D">
              <w:rPr>
                <w:i/>
                <w:iCs/>
                <w:sz w:val="22"/>
                <w:szCs w:val="22"/>
              </w:rPr>
              <w:t>priemonių</w:t>
            </w:r>
            <w:r w:rsidRPr="008E2B0D">
              <w:rPr>
                <w:i/>
                <w:iCs/>
                <w:spacing w:val="-1"/>
                <w:sz w:val="22"/>
                <w:szCs w:val="22"/>
              </w:rPr>
              <w:t xml:space="preserve"> </w:t>
            </w:r>
            <w:r w:rsidRPr="008E2B0D">
              <w:rPr>
                <w:i/>
                <w:iCs/>
                <w:sz w:val="22"/>
                <w:szCs w:val="22"/>
              </w:rPr>
              <w:t>įgyvendinimo terminai;</w:t>
            </w:r>
          </w:p>
          <w:p w:rsidRPr="008E2B0D" w:rsidR="000F642B" w:rsidP="000F642B" w:rsidRDefault="000F642B" w14:paraId="022DA304" w14:textId="77777777">
            <w:pPr>
              <w:pStyle w:val="ListParagraph"/>
              <w:tabs>
                <w:tab w:val="left" w:pos="0"/>
                <w:tab w:val="left" w:pos="142"/>
                <w:tab w:val="left" w:pos="284"/>
              </w:tabs>
              <w:ind w:left="0" w:right="152"/>
              <w:jc w:val="both"/>
              <w:rPr>
                <w:i/>
                <w:iCs/>
                <w:sz w:val="22"/>
                <w:szCs w:val="22"/>
              </w:rPr>
            </w:pPr>
            <w:r w:rsidRPr="008E2B0D">
              <w:rPr>
                <w:i/>
                <w:iCs/>
                <w:sz w:val="22"/>
                <w:szCs w:val="22"/>
              </w:rPr>
              <w:t>5. parengtas</w:t>
            </w:r>
            <w:r w:rsidRPr="008E2B0D">
              <w:rPr>
                <w:i/>
                <w:iCs/>
                <w:spacing w:val="-6"/>
                <w:sz w:val="22"/>
                <w:szCs w:val="22"/>
              </w:rPr>
              <w:t xml:space="preserve"> </w:t>
            </w:r>
            <w:r w:rsidRPr="008E2B0D">
              <w:rPr>
                <w:i/>
                <w:iCs/>
                <w:sz w:val="22"/>
                <w:szCs w:val="22"/>
              </w:rPr>
              <w:t>aplinkosauginių</w:t>
            </w:r>
            <w:r w:rsidRPr="008E2B0D">
              <w:rPr>
                <w:i/>
                <w:iCs/>
                <w:spacing w:val="-3"/>
                <w:sz w:val="22"/>
                <w:szCs w:val="22"/>
              </w:rPr>
              <w:t xml:space="preserve"> </w:t>
            </w:r>
            <w:r w:rsidRPr="008E2B0D">
              <w:rPr>
                <w:i/>
                <w:iCs/>
                <w:sz w:val="22"/>
                <w:szCs w:val="22"/>
              </w:rPr>
              <w:t>ir</w:t>
            </w:r>
            <w:r w:rsidRPr="008E2B0D">
              <w:rPr>
                <w:i/>
                <w:iCs/>
                <w:spacing w:val="-1"/>
                <w:sz w:val="22"/>
                <w:szCs w:val="22"/>
              </w:rPr>
              <w:t xml:space="preserve"> </w:t>
            </w:r>
            <w:r w:rsidRPr="008E2B0D">
              <w:rPr>
                <w:i/>
                <w:iCs/>
                <w:sz w:val="22"/>
                <w:szCs w:val="22"/>
              </w:rPr>
              <w:t>avarinių</w:t>
            </w:r>
            <w:r w:rsidRPr="008E2B0D">
              <w:rPr>
                <w:i/>
                <w:iCs/>
                <w:spacing w:val="-5"/>
                <w:sz w:val="22"/>
                <w:szCs w:val="22"/>
              </w:rPr>
              <w:t xml:space="preserve"> </w:t>
            </w:r>
            <w:r w:rsidRPr="008E2B0D">
              <w:rPr>
                <w:i/>
                <w:iCs/>
                <w:sz w:val="22"/>
                <w:szCs w:val="22"/>
              </w:rPr>
              <w:t>situacijų</w:t>
            </w:r>
            <w:r w:rsidRPr="008E2B0D">
              <w:rPr>
                <w:i/>
                <w:iCs/>
                <w:spacing w:val="-4"/>
                <w:sz w:val="22"/>
                <w:szCs w:val="22"/>
              </w:rPr>
              <w:t xml:space="preserve"> </w:t>
            </w:r>
            <w:r w:rsidRPr="008E2B0D">
              <w:rPr>
                <w:i/>
                <w:iCs/>
                <w:sz w:val="22"/>
                <w:szCs w:val="22"/>
              </w:rPr>
              <w:t>valdymo</w:t>
            </w:r>
            <w:r w:rsidRPr="008E2B0D">
              <w:rPr>
                <w:i/>
                <w:iCs/>
                <w:spacing w:val="-2"/>
                <w:sz w:val="22"/>
                <w:szCs w:val="22"/>
              </w:rPr>
              <w:t xml:space="preserve"> </w:t>
            </w:r>
            <w:r w:rsidRPr="008E2B0D">
              <w:rPr>
                <w:i/>
                <w:iCs/>
                <w:sz w:val="22"/>
                <w:szCs w:val="22"/>
              </w:rPr>
              <w:t>planas;</w:t>
            </w:r>
          </w:p>
          <w:p w:rsidRPr="008E2B0D" w:rsidR="000F642B" w:rsidP="000F642B" w:rsidRDefault="000F642B" w14:paraId="6141104C" w14:textId="2BD3728C">
            <w:pPr>
              <w:pStyle w:val="paragraph"/>
              <w:spacing w:before="0" w:beforeAutospacing="0" w:after="0" w:afterAutospacing="0"/>
              <w:jc w:val="both"/>
              <w:rPr>
                <w:rFonts w:eastAsiaTheme="majorEastAsia"/>
                <w:b/>
                <w:bCs/>
                <w:sz w:val="22"/>
                <w:szCs w:val="22"/>
              </w:rPr>
            </w:pPr>
            <w:r w:rsidRPr="008E2B0D">
              <w:rPr>
                <w:i/>
                <w:iCs/>
                <w:sz w:val="22"/>
                <w:szCs w:val="22"/>
              </w:rPr>
              <w:t>vykdoma aplinkosauginio gerinimo veiklos kontrolė (pvz., parengiamos metinės ataskaitos, kurios pateikiamos ir</w:t>
            </w:r>
            <w:r w:rsidRPr="008E2B0D">
              <w:rPr>
                <w:i/>
                <w:iCs/>
                <w:spacing w:val="-47"/>
                <w:sz w:val="22"/>
                <w:szCs w:val="22"/>
              </w:rPr>
              <w:t xml:space="preserve"> </w:t>
            </w:r>
            <w:r w:rsidRPr="008E2B0D">
              <w:rPr>
                <w:i/>
                <w:iCs/>
                <w:sz w:val="22"/>
                <w:szCs w:val="22"/>
              </w:rPr>
              <w:t>pristatomos įmonės vadovybei).</w:t>
            </w:r>
          </w:p>
        </w:tc>
        <w:tc>
          <w:tcPr>
            <w:tcW w:w="3969" w:type="dxa"/>
          </w:tcPr>
          <w:p w:rsidRPr="008E2B0D" w:rsidR="000F642B" w:rsidP="000F642B" w:rsidRDefault="000F642B" w14:paraId="58D6F0CF" w14:textId="77777777">
            <w:pPr>
              <w:pStyle w:val="ListParagraph"/>
              <w:numPr>
                <w:ilvl w:val="0"/>
                <w:numId w:val="37"/>
              </w:numPr>
              <w:tabs>
                <w:tab w:val="left" w:pos="168"/>
                <w:tab w:val="left" w:pos="278"/>
              </w:tabs>
              <w:spacing w:after="160" w:line="259" w:lineRule="auto"/>
              <w:ind w:left="168" w:hanging="142"/>
              <w:jc w:val="both"/>
              <w:textAlignment w:val="baseline"/>
              <w:rPr>
                <w:kern w:val="2"/>
                <w:sz w:val="22"/>
                <w:szCs w:val="22"/>
                <w14:ligatures w14:val="standardContextual"/>
              </w:rPr>
            </w:pPr>
            <w:r w:rsidRPr="008E2B0D">
              <w:rPr>
                <w:kern w:val="2"/>
                <w:sz w:val="22"/>
                <w:szCs w:val="22"/>
                <w14:ligatures w14:val="standardContextual"/>
              </w:rPr>
              <w:t xml:space="preserve">Jeigu pasiūlymą teikia ūkio subjektų grupė – reikalavimą turi atitikti </w:t>
            </w:r>
            <w:r w:rsidRPr="008E2B0D">
              <w:rPr>
                <w:color w:val="000000"/>
                <w:kern w:val="2"/>
                <w:sz w:val="22"/>
                <w:szCs w:val="22"/>
                <w14:ligatures w14:val="standardContextual"/>
              </w:rPr>
              <w:t xml:space="preserve">ūkio subjektų grupės narys (-iai), </w:t>
            </w:r>
            <w:r w:rsidRPr="008E2B0D">
              <w:rPr>
                <w:b/>
                <w:bCs/>
                <w:color w:val="000000"/>
                <w:kern w:val="2"/>
                <w:sz w:val="22"/>
                <w:szCs w:val="22"/>
                <w14:ligatures w14:val="standardContextual"/>
              </w:rPr>
              <w:t>atsižvelgiant į jų prisiimamus įsipareigojimus pirkimo sutarčiai vykdyti (aktyviai vykdant sutartį)</w:t>
            </w:r>
            <w:r w:rsidRPr="008E2B0D">
              <w:rPr>
                <w:kern w:val="2"/>
                <w:sz w:val="22"/>
                <w:szCs w:val="22"/>
                <w14:ligatures w14:val="standardContextual"/>
              </w:rPr>
              <w:t>.</w:t>
            </w:r>
          </w:p>
          <w:p w:rsidRPr="008E2B0D" w:rsidR="000F642B" w:rsidP="000F642B" w:rsidRDefault="000F642B" w14:paraId="181B3038" w14:textId="48E12C56">
            <w:pPr>
              <w:pStyle w:val="paragraph"/>
              <w:numPr>
                <w:ilvl w:val="0"/>
                <w:numId w:val="33"/>
              </w:numPr>
              <w:spacing w:before="0" w:beforeAutospacing="0" w:after="0" w:afterAutospacing="0"/>
              <w:ind w:left="171" w:hanging="142"/>
              <w:jc w:val="both"/>
              <w:rPr>
                <w:rFonts w:eastAsiaTheme="majorEastAsia"/>
                <w:b/>
                <w:bCs/>
                <w:sz w:val="22"/>
                <w:szCs w:val="22"/>
              </w:rPr>
            </w:pPr>
            <w:r w:rsidRPr="008E2B0D">
              <w:rPr>
                <w:rStyle w:val="normaltextrun"/>
                <w:color w:val="000000"/>
                <w:sz w:val="22"/>
                <w:szCs w:val="22"/>
                <w:shd w:val="clear" w:color="auto" w:fill="FFFFFF"/>
              </w:rPr>
              <w:t>Jeigu Tiekėjas pats atitinka šį reikalavimą, tačiau pasitelkia kitus Ūkio subjektus, kurių pajėgumais remiamasi, ir (ar) Subtiekėjus nurodytiems darbams atlikti, kuriems yra keliamas šis reikalavimas, tokiu atveju Ūkio subjektai, kurių pajėgumais remiamasi,  ir (ar) Subtiekėjai  sutarties vykdymo metu turi laikytis reikalaujamo aplinkos apsaugos vadybos standarto reikalavimų / aplinkos apsaugos vadybos priemonių, atsižvelgiant į jų prisiimamus įsipareigojimus pirkimo sutarčiai vykdyti. </w:t>
            </w:r>
            <w:r w:rsidRPr="008E2B0D">
              <w:rPr>
                <w:color w:val="000000"/>
                <w:sz w:val="22"/>
                <w:szCs w:val="22"/>
                <w:shd w:val="clear" w:color="auto" w:fill="FFFFFF"/>
              </w:rPr>
              <w:t>Jeigu tiekėjas pasitelkia subtiekėjus ir (ar) ūkio subjektus, kurių pajėgumais remiamasi nurodytiems darbams atlikti, kuriems yra keliamas aplinkosauginis reikalavimas,</w:t>
            </w:r>
            <w:r w:rsidRPr="008E2B0D">
              <w:rPr>
                <w:rStyle w:val="normaltextrun"/>
                <w:color w:val="000000"/>
                <w:sz w:val="22"/>
                <w:szCs w:val="22"/>
                <w:shd w:val="clear" w:color="auto" w:fill="FFFFFF"/>
              </w:rPr>
              <w:t xml:space="preserve"> turi būti p</w:t>
            </w:r>
            <w:r w:rsidRPr="008E2B0D">
              <w:rPr>
                <w:kern w:val="2"/>
                <w:sz w:val="22"/>
                <w:szCs w:val="22"/>
                <w14:ligatures w14:val="standardContextual"/>
              </w:rPr>
              <w:t>ateikiamas: tiekėjo vidaus dokumentas (pvz., įmonės patvirtinta aplinkos apsaugos politika ar kiti dokumentai) arba su subtiekėju it (ar) ūkio subjektu pasirašytas susitarimas ar kitas dokumentas, kuriame yra aprašyta, kad subtiekėjas ir (ar) ūkio subjektas turi laikytis tiekėjo aplinkos apsaugos standarto / aplinkos apsaugos vadybos užtikrinimo priemonių tiek, kiek jos yra taikomos atsižvelgiant į subtiekėjo ir (ar) ūkio subjekto prisiimamus įsipareigojimus pirkimo sutarčiai vykdyti ir tiekėjo atsakomybė prižiūrėti, kad subtiekėjas ir (ar) ūkio subjektas laikytųsi šių tiekėjo aplinkos apsaugos standartų / aplinkos apsaugos vadybos užtikrinimo priemonių.</w:t>
            </w:r>
          </w:p>
        </w:tc>
      </w:tr>
    </w:tbl>
    <w:p w:rsidRPr="00F063FD" w:rsidR="002B5775" w:rsidP="002857B5" w:rsidRDefault="002B5775" w14:paraId="31E97C2D" w14:textId="77777777">
      <w:pPr>
        <w:pStyle w:val="paragraph"/>
        <w:shd w:val="clear" w:color="auto" w:fill="FFFFFF"/>
        <w:spacing w:before="0" w:beforeAutospacing="0" w:after="0" w:afterAutospacing="0"/>
        <w:ind w:right="-437"/>
        <w:rPr>
          <w:rStyle w:val="normaltextrun"/>
          <w:rFonts w:eastAsiaTheme="majorEastAsia"/>
          <w:sz w:val="22"/>
          <w:szCs w:val="22"/>
        </w:rPr>
      </w:pPr>
    </w:p>
    <w:sectPr w:rsidRPr="00F063FD" w:rsidR="002B5775" w:rsidSect="00197932">
      <w:pgSz w:w="16838" w:h="11906" w:orient="landscape" w:code="9"/>
      <w:pgMar w:top="1478" w:right="1134" w:bottom="567" w:left="1134" w:header="397" w:footer="714"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38">
    <w:nsid w:val="4ef9f14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3E22798"/>
    <w:multiLevelType w:val="multilevel"/>
    <w:tmpl w:val="3D74FB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0A5E572D"/>
    <w:multiLevelType w:val="multilevel"/>
    <w:tmpl w:val="5CCA4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7414AB"/>
    <w:multiLevelType w:val="multilevel"/>
    <w:tmpl w:val="2B8E731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0FC05B05"/>
    <w:multiLevelType w:val="multilevel"/>
    <w:tmpl w:val="2E8C37F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9C0055E"/>
    <w:multiLevelType w:val="multilevel"/>
    <w:tmpl w:val="1A128D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1AB71619"/>
    <w:multiLevelType w:val="hybridMultilevel"/>
    <w:tmpl w:val="F2D22B10"/>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8" w15:restartNumberingAfterBreak="0">
    <w:nsid w:val="1B2624A4"/>
    <w:multiLevelType w:val="multilevel"/>
    <w:tmpl w:val="D0E21D6E"/>
    <w:lvl w:ilvl="0">
      <w:start w:val="1"/>
      <w:numFmt w:val="bullet"/>
      <w:lvlText w:val=""/>
      <w:lvlJc w:val="left"/>
      <w:pPr>
        <w:tabs>
          <w:tab w:val="num" w:pos="720"/>
        </w:tabs>
        <w:ind w:left="720" w:hanging="360"/>
      </w:pPr>
      <w:rPr>
        <w:rFonts w:hint="default" w:ascii="Symbol" w:hAnsi="Symbol"/>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C7B56D2"/>
    <w:multiLevelType w:val="multilevel"/>
    <w:tmpl w:val="02D4F0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24877CF4"/>
    <w:multiLevelType w:val="multilevel"/>
    <w:tmpl w:val="C762AF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7690E92"/>
    <w:multiLevelType w:val="hybridMultilevel"/>
    <w:tmpl w:val="36280C9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2" w15:restartNumberingAfterBreak="0">
    <w:nsid w:val="30DD5134"/>
    <w:multiLevelType w:val="multilevel"/>
    <w:tmpl w:val="0CD6B0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0FE445C"/>
    <w:multiLevelType w:val="hybridMultilevel"/>
    <w:tmpl w:val="C09005A6"/>
    <w:lvl w:ilvl="0" w:tplc="7A86CC50">
      <w:numFmt w:val="bullet"/>
      <w:lvlText w:val="-"/>
      <w:lvlJc w:val="left"/>
      <w:pPr>
        <w:ind w:left="496" w:hanging="360"/>
      </w:pPr>
      <w:rPr>
        <w:rFonts w:hint="default" w:ascii="Arial" w:hAnsi="Arial" w:eastAsia="Calibri" w:cs="Arial"/>
      </w:rPr>
    </w:lvl>
    <w:lvl w:ilvl="1" w:tplc="04270003" w:tentative="1">
      <w:start w:val="1"/>
      <w:numFmt w:val="bullet"/>
      <w:lvlText w:val="o"/>
      <w:lvlJc w:val="left"/>
      <w:pPr>
        <w:ind w:left="1216" w:hanging="360"/>
      </w:pPr>
      <w:rPr>
        <w:rFonts w:hint="default" w:ascii="Courier New" w:hAnsi="Courier New" w:cs="Courier New"/>
      </w:rPr>
    </w:lvl>
    <w:lvl w:ilvl="2" w:tplc="04270005" w:tentative="1">
      <w:start w:val="1"/>
      <w:numFmt w:val="bullet"/>
      <w:lvlText w:val=""/>
      <w:lvlJc w:val="left"/>
      <w:pPr>
        <w:ind w:left="1936" w:hanging="360"/>
      </w:pPr>
      <w:rPr>
        <w:rFonts w:hint="default" w:ascii="Wingdings" w:hAnsi="Wingdings"/>
      </w:rPr>
    </w:lvl>
    <w:lvl w:ilvl="3" w:tplc="04270001" w:tentative="1">
      <w:start w:val="1"/>
      <w:numFmt w:val="bullet"/>
      <w:lvlText w:val=""/>
      <w:lvlJc w:val="left"/>
      <w:pPr>
        <w:ind w:left="2656" w:hanging="360"/>
      </w:pPr>
      <w:rPr>
        <w:rFonts w:hint="default" w:ascii="Symbol" w:hAnsi="Symbol"/>
      </w:rPr>
    </w:lvl>
    <w:lvl w:ilvl="4" w:tplc="04270003" w:tentative="1">
      <w:start w:val="1"/>
      <w:numFmt w:val="bullet"/>
      <w:lvlText w:val="o"/>
      <w:lvlJc w:val="left"/>
      <w:pPr>
        <w:ind w:left="3376" w:hanging="360"/>
      </w:pPr>
      <w:rPr>
        <w:rFonts w:hint="default" w:ascii="Courier New" w:hAnsi="Courier New" w:cs="Courier New"/>
      </w:rPr>
    </w:lvl>
    <w:lvl w:ilvl="5" w:tplc="04270005" w:tentative="1">
      <w:start w:val="1"/>
      <w:numFmt w:val="bullet"/>
      <w:lvlText w:val=""/>
      <w:lvlJc w:val="left"/>
      <w:pPr>
        <w:ind w:left="4096" w:hanging="360"/>
      </w:pPr>
      <w:rPr>
        <w:rFonts w:hint="default" w:ascii="Wingdings" w:hAnsi="Wingdings"/>
      </w:rPr>
    </w:lvl>
    <w:lvl w:ilvl="6" w:tplc="04270001" w:tentative="1">
      <w:start w:val="1"/>
      <w:numFmt w:val="bullet"/>
      <w:lvlText w:val=""/>
      <w:lvlJc w:val="left"/>
      <w:pPr>
        <w:ind w:left="4816" w:hanging="360"/>
      </w:pPr>
      <w:rPr>
        <w:rFonts w:hint="default" w:ascii="Symbol" w:hAnsi="Symbol"/>
      </w:rPr>
    </w:lvl>
    <w:lvl w:ilvl="7" w:tplc="04270003" w:tentative="1">
      <w:start w:val="1"/>
      <w:numFmt w:val="bullet"/>
      <w:lvlText w:val="o"/>
      <w:lvlJc w:val="left"/>
      <w:pPr>
        <w:ind w:left="5536" w:hanging="360"/>
      </w:pPr>
      <w:rPr>
        <w:rFonts w:hint="default" w:ascii="Courier New" w:hAnsi="Courier New" w:cs="Courier New"/>
      </w:rPr>
    </w:lvl>
    <w:lvl w:ilvl="8" w:tplc="04270005" w:tentative="1">
      <w:start w:val="1"/>
      <w:numFmt w:val="bullet"/>
      <w:lvlText w:val=""/>
      <w:lvlJc w:val="left"/>
      <w:pPr>
        <w:ind w:left="6256" w:hanging="360"/>
      </w:pPr>
      <w:rPr>
        <w:rFonts w:hint="default" w:ascii="Wingdings" w:hAnsi="Wingdings"/>
      </w:rPr>
    </w:lvl>
  </w:abstractNum>
  <w:abstractNum w:abstractNumId="14" w15:restartNumberingAfterBreak="0">
    <w:nsid w:val="31F665F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B5577E7"/>
    <w:multiLevelType w:val="multilevel"/>
    <w:tmpl w:val="5666060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406F1878"/>
    <w:multiLevelType w:val="hybridMultilevel"/>
    <w:tmpl w:val="488C7B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41E6E4C"/>
    <w:multiLevelType w:val="multilevel"/>
    <w:tmpl w:val="77AC7F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48570286"/>
    <w:multiLevelType w:val="multilevel"/>
    <w:tmpl w:val="F4366A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8732E2C"/>
    <w:multiLevelType w:val="multilevel"/>
    <w:tmpl w:val="283E411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C0769E2"/>
    <w:multiLevelType w:val="multilevel"/>
    <w:tmpl w:val="9AF411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4E17983"/>
    <w:multiLevelType w:val="hybridMultilevel"/>
    <w:tmpl w:val="EE26C6BC"/>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2" w15:restartNumberingAfterBreak="0">
    <w:nsid w:val="558C28A9"/>
    <w:multiLevelType w:val="multilevel"/>
    <w:tmpl w:val="27DA29D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595E37EA"/>
    <w:multiLevelType w:val="multilevel"/>
    <w:tmpl w:val="B1860B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2B04062"/>
    <w:multiLevelType w:val="multilevel"/>
    <w:tmpl w:val="64CEAB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66E82251"/>
    <w:multiLevelType w:val="multilevel"/>
    <w:tmpl w:val="4656DC3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7" w15:restartNumberingAfterBreak="0">
    <w:nsid w:val="68525A01"/>
    <w:multiLevelType w:val="multilevel"/>
    <w:tmpl w:val="4F02874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698908EB"/>
    <w:multiLevelType w:val="multilevel"/>
    <w:tmpl w:val="B6BE305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9" w15:restartNumberingAfterBreak="0">
    <w:nsid w:val="6F850ADD"/>
    <w:multiLevelType w:val="multilevel"/>
    <w:tmpl w:val="D9AAFC0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FBC3E8D"/>
    <w:multiLevelType w:val="hybridMultilevel"/>
    <w:tmpl w:val="3F1ECB6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1" w15:restartNumberingAfterBreak="0">
    <w:nsid w:val="73D44B98"/>
    <w:multiLevelType w:val="multilevel"/>
    <w:tmpl w:val="BA8AB04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76CB1DC2"/>
    <w:multiLevelType w:val="hybridMultilevel"/>
    <w:tmpl w:val="BA54C140"/>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3" w15:restartNumberingAfterBreak="0">
    <w:nsid w:val="77CB064D"/>
    <w:multiLevelType w:val="hybridMultilevel"/>
    <w:tmpl w:val="E9A280F4"/>
    <w:lvl w:ilvl="0" w:tplc="6574966A">
      <w:start w:val="2"/>
      <w:numFmt w:val="bullet"/>
      <w:lvlText w:val="-"/>
      <w:lvlJc w:val="left"/>
      <w:pPr>
        <w:ind w:left="720" w:hanging="360"/>
      </w:pPr>
      <w:rPr>
        <w:rFonts w:hint="default" w:ascii="Arial" w:hAnsi="Arial" w:eastAsia="Arial"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4" w15:restartNumberingAfterBreak="0">
    <w:nsid w:val="78262269"/>
    <w:multiLevelType w:val="hybridMultilevel"/>
    <w:tmpl w:val="AACAB09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5" w15:restartNumberingAfterBreak="0">
    <w:nsid w:val="791A1F80"/>
    <w:multiLevelType w:val="hybridMultilevel"/>
    <w:tmpl w:val="545222D4"/>
    <w:lvl w:ilvl="0" w:tplc="0427000F">
      <w:start w:val="1"/>
      <w:numFmt w:val="decimal"/>
      <w:lvlText w:val="%1."/>
      <w:lvlJc w:val="left"/>
      <w:pPr>
        <w:ind w:left="1062" w:hanging="360"/>
      </w:pPr>
    </w:lvl>
    <w:lvl w:ilvl="1" w:tplc="04270019" w:tentative="1">
      <w:start w:val="1"/>
      <w:numFmt w:val="lowerLetter"/>
      <w:lvlText w:val="%2."/>
      <w:lvlJc w:val="left"/>
      <w:pPr>
        <w:ind w:left="1782" w:hanging="360"/>
      </w:pPr>
    </w:lvl>
    <w:lvl w:ilvl="2" w:tplc="0427001B" w:tentative="1">
      <w:start w:val="1"/>
      <w:numFmt w:val="lowerRoman"/>
      <w:lvlText w:val="%3."/>
      <w:lvlJc w:val="right"/>
      <w:pPr>
        <w:ind w:left="2502" w:hanging="180"/>
      </w:pPr>
    </w:lvl>
    <w:lvl w:ilvl="3" w:tplc="0427000F" w:tentative="1">
      <w:start w:val="1"/>
      <w:numFmt w:val="decimal"/>
      <w:lvlText w:val="%4."/>
      <w:lvlJc w:val="left"/>
      <w:pPr>
        <w:ind w:left="3222" w:hanging="360"/>
      </w:pPr>
    </w:lvl>
    <w:lvl w:ilvl="4" w:tplc="04270019" w:tentative="1">
      <w:start w:val="1"/>
      <w:numFmt w:val="lowerLetter"/>
      <w:lvlText w:val="%5."/>
      <w:lvlJc w:val="left"/>
      <w:pPr>
        <w:ind w:left="3942" w:hanging="360"/>
      </w:pPr>
    </w:lvl>
    <w:lvl w:ilvl="5" w:tplc="0427001B" w:tentative="1">
      <w:start w:val="1"/>
      <w:numFmt w:val="lowerRoman"/>
      <w:lvlText w:val="%6."/>
      <w:lvlJc w:val="right"/>
      <w:pPr>
        <w:ind w:left="4662" w:hanging="180"/>
      </w:pPr>
    </w:lvl>
    <w:lvl w:ilvl="6" w:tplc="0427000F" w:tentative="1">
      <w:start w:val="1"/>
      <w:numFmt w:val="decimal"/>
      <w:lvlText w:val="%7."/>
      <w:lvlJc w:val="left"/>
      <w:pPr>
        <w:ind w:left="5382" w:hanging="360"/>
      </w:pPr>
    </w:lvl>
    <w:lvl w:ilvl="7" w:tplc="04270019" w:tentative="1">
      <w:start w:val="1"/>
      <w:numFmt w:val="lowerLetter"/>
      <w:lvlText w:val="%8."/>
      <w:lvlJc w:val="left"/>
      <w:pPr>
        <w:ind w:left="6102" w:hanging="360"/>
      </w:pPr>
    </w:lvl>
    <w:lvl w:ilvl="8" w:tplc="0427001B" w:tentative="1">
      <w:start w:val="1"/>
      <w:numFmt w:val="lowerRoman"/>
      <w:lvlText w:val="%9."/>
      <w:lvlJc w:val="right"/>
      <w:pPr>
        <w:ind w:left="6822" w:hanging="180"/>
      </w:pPr>
    </w:lvl>
  </w:abstractNum>
  <w:abstractNum w:abstractNumId="36" w15:restartNumberingAfterBreak="0">
    <w:nsid w:val="7C91172E"/>
    <w:multiLevelType w:val="multilevel"/>
    <w:tmpl w:val="D0E21D6E"/>
    <w:lvl w:ilvl="0">
      <w:start w:val="1"/>
      <w:numFmt w:val="bullet"/>
      <w:lvlText w:val=""/>
      <w:lvlJc w:val="left"/>
      <w:pPr>
        <w:tabs>
          <w:tab w:val="num" w:pos="720"/>
        </w:tabs>
        <w:ind w:left="720" w:hanging="360"/>
      </w:pPr>
      <w:rPr>
        <w:rFonts w:hint="default" w:ascii="Symbol" w:hAnsi="Symbol"/>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7D533A73"/>
    <w:multiLevelType w:val="hybridMultilevel"/>
    <w:tmpl w:val="4ACA79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39">
    <w:abstractNumId w:val="38"/>
  </w:num>
  <w:num w:numId="1" w16cid:durableId="1904633225">
    <w:abstractNumId w:val="5"/>
  </w:num>
  <w:num w:numId="2" w16cid:durableId="2003192892">
    <w:abstractNumId w:val="2"/>
  </w:num>
  <w:num w:numId="3" w16cid:durableId="1975210196">
    <w:abstractNumId w:val="23"/>
  </w:num>
  <w:num w:numId="4" w16cid:durableId="186647344">
    <w:abstractNumId w:val="10"/>
  </w:num>
  <w:num w:numId="5" w16cid:durableId="724450346">
    <w:abstractNumId w:val="14"/>
  </w:num>
  <w:num w:numId="6" w16cid:durableId="1227109734">
    <w:abstractNumId w:val="26"/>
  </w:num>
  <w:num w:numId="7" w16cid:durableId="295837484">
    <w:abstractNumId w:val="17"/>
  </w:num>
  <w:num w:numId="8" w16cid:durableId="1220828166">
    <w:abstractNumId w:val="9"/>
  </w:num>
  <w:num w:numId="9" w16cid:durableId="845440675">
    <w:abstractNumId w:val="31"/>
  </w:num>
  <w:num w:numId="10" w16cid:durableId="2047367000">
    <w:abstractNumId w:val="15"/>
  </w:num>
  <w:num w:numId="11" w16cid:durableId="611399938">
    <w:abstractNumId w:val="3"/>
  </w:num>
  <w:num w:numId="12" w16cid:durableId="1088502908">
    <w:abstractNumId w:val="33"/>
  </w:num>
  <w:num w:numId="13" w16cid:durableId="1047146845">
    <w:abstractNumId w:val="35"/>
  </w:num>
  <w:num w:numId="14" w16cid:durableId="684527128">
    <w:abstractNumId w:val="28"/>
  </w:num>
  <w:num w:numId="15" w16cid:durableId="226958563">
    <w:abstractNumId w:val="25"/>
  </w:num>
  <w:num w:numId="16" w16cid:durableId="1252397836">
    <w:abstractNumId w:val="22"/>
  </w:num>
  <w:num w:numId="17" w16cid:durableId="2129926306">
    <w:abstractNumId w:val="16"/>
  </w:num>
  <w:num w:numId="18" w16cid:durableId="1359814133">
    <w:abstractNumId w:val="12"/>
  </w:num>
  <w:num w:numId="19" w16cid:durableId="786896943">
    <w:abstractNumId w:val="0"/>
  </w:num>
  <w:num w:numId="20" w16cid:durableId="316500882">
    <w:abstractNumId w:val="27"/>
  </w:num>
  <w:num w:numId="21" w16cid:durableId="2143039421">
    <w:abstractNumId w:val="8"/>
  </w:num>
  <w:num w:numId="22" w16cid:durableId="45300833">
    <w:abstractNumId w:val="6"/>
  </w:num>
  <w:num w:numId="23" w16cid:durableId="1585184785">
    <w:abstractNumId w:val="20"/>
  </w:num>
  <w:num w:numId="24" w16cid:durableId="842940233">
    <w:abstractNumId w:val="18"/>
  </w:num>
  <w:num w:numId="25" w16cid:durableId="1027634696">
    <w:abstractNumId w:val="4"/>
  </w:num>
  <w:num w:numId="26" w16cid:durableId="1805466923">
    <w:abstractNumId w:val="29"/>
  </w:num>
  <w:num w:numId="27" w16cid:durableId="1460537540">
    <w:abstractNumId w:val="19"/>
  </w:num>
  <w:num w:numId="28" w16cid:durableId="1701391628">
    <w:abstractNumId w:val="30"/>
  </w:num>
  <w:num w:numId="29" w16cid:durableId="1496602470">
    <w:abstractNumId w:val="7"/>
  </w:num>
  <w:num w:numId="30" w16cid:durableId="1528367431">
    <w:abstractNumId w:val="24"/>
  </w:num>
  <w:num w:numId="31" w16cid:durableId="624196486">
    <w:abstractNumId w:val="37"/>
  </w:num>
  <w:num w:numId="32" w16cid:durableId="1852380048">
    <w:abstractNumId w:val="36"/>
  </w:num>
  <w:num w:numId="33" w16cid:durableId="801728077">
    <w:abstractNumId w:val="32"/>
  </w:num>
  <w:num w:numId="34" w16cid:durableId="1853255757">
    <w:abstractNumId w:val="34"/>
  </w:num>
  <w:num w:numId="35" w16cid:durableId="2047480209">
    <w:abstractNumId w:val="1"/>
  </w:num>
  <w:num w:numId="36" w16cid:durableId="1464498528">
    <w:abstractNumId w:val="13"/>
  </w:num>
  <w:num w:numId="37" w16cid:durableId="1112937303">
    <w:abstractNumId w:val="11"/>
  </w:num>
  <w:num w:numId="38" w16cid:durableId="1488353480">
    <w:abstractNumId w:val="2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true"/>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801"/>
    <w:rsid w:val="00052533"/>
    <w:rsid w:val="000536B4"/>
    <w:rsid w:val="00055259"/>
    <w:rsid w:val="00061FB9"/>
    <w:rsid w:val="000940DE"/>
    <w:rsid w:val="00096772"/>
    <w:rsid w:val="000A211B"/>
    <w:rsid w:val="000B7116"/>
    <w:rsid w:val="000B796E"/>
    <w:rsid w:val="000B7A8F"/>
    <w:rsid w:val="000E649C"/>
    <w:rsid w:val="000F642B"/>
    <w:rsid w:val="00122FE3"/>
    <w:rsid w:val="0013466E"/>
    <w:rsid w:val="00135A3B"/>
    <w:rsid w:val="0015132F"/>
    <w:rsid w:val="0016527D"/>
    <w:rsid w:val="00181F0F"/>
    <w:rsid w:val="0018216C"/>
    <w:rsid w:val="00197932"/>
    <w:rsid w:val="001C5E90"/>
    <w:rsid w:val="001D114A"/>
    <w:rsid w:val="001D3AE3"/>
    <w:rsid w:val="001E4A5B"/>
    <w:rsid w:val="001F3F27"/>
    <w:rsid w:val="00204BAD"/>
    <w:rsid w:val="0021158D"/>
    <w:rsid w:val="00253720"/>
    <w:rsid w:val="00254B79"/>
    <w:rsid w:val="002857B5"/>
    <w:rsid w:val="002873F9"/>
    <w:rsid w:val="002952DE"/>
    <w:rsid w:val="002B5775"/>
    <w:rsid w:val="002B76EB"/>
    <w:rsid w:val="002C278C"/>
    <w:rsid w:val="002C280D"/>
    <w:rsid w:val="002C5003"/>
    <w:rsid w:val="00302293"/>
    <w:rsid w:val="003237B3"/>
    <w:rsid w:val="00324148"/>
    <w:rsid w:val="003316E3"/>
    <w:rsid w:val="00342BD7"/>
    <w:rsid w:val="00390D87"/>
    <w:rsid w:val="0039276E"/>
    <w:rsid w:val="003B4D02"/>
    <w:rsid w:val="003B5386"/>
    <w:rsid w:val="003C3908"/>
    <w:rsid w:val="003F2E17"/>
    <w:rsid w:val="003F34CC"/>
    <w:rsid w:val="00416215"/>
    <w:rsid w:val="00430565"/>
    <w:rsid w:val="00443DDA"/>
    <w:rsid w:val="0046285D"/>
    <w:rsid w:val="00462ABB"/>
    <w:rsid w:val="004649F7"/>
    <w:rsid w:val="004732CB"/>
    <w:rsid w:val="004805C7"/>
    <w:rsid w:val="00481B04"/>
    <w:rsid w:val="00484DC2"/>
    <w:rsid w:val="00487AB8"/>
    <w:rsid w:val="004A1398"/>
    <w:rsid w:val="004B4051"/>
    <w:rsid w:val="004C5D4E"/>
    <w:rsid w:val="004D33F0"/>
    <w:rsid w:val="004D6473"/>
    <w:rsid w:val="004E1C5A"/>
    <w:rsid w:val="004E6A12"/>
    <w:rsid w:val="004F3AB3"/>
    <w:rsid w:val="004F3BE6"/>
    <w:rsid w:val="005003FB"/>
    <w:rsid w:val="00552BD9"/>
    <w:rsid w:val="00564265"/>
    <w:rsid w:val="00566231"/>
    <w:rsid w:val="00582C67"/>
    <w:rsid w:val="0059798A"/>
    <w:rsid w:val="005A4DFD"/>
    <w:rsid w:val="005C7730"/>
    <w:rsid w:val="00600A62"/>
    <w:rsid w:val="0060110C"/>
    <w:rsid w:val="00604583"/>
    <w:rsid w:val="00623789"/>
    <w:rsid w:val="00645549"/>
    <w:rsid w:val="006523D2"/>
    <w:rsid w:val="00666D48"/>
    <w:rsid w:val="0068458F"/>
    <w:rsid w:val="006974C3"/>
    <w:rsid w:val="006C175C"/>
    <w:rsid w:val="006C3718"/>
    <w:rsid w:val="006D0787"/>
    <w:rsid w:val="006D39FA"/>
    <w:rsid w:val="006F3E43"/>
    <w:rsid w:val="00700E93"/>
    <w:rsid w:val="00716042"/>
    <w:rsid w:val="00716AED"/>
    <w:rsid w:val="00753AAB"/>
    <w:rsid w:val="00762890"/>
    <w:rsid w:val="00787673"/>
    <w:rsid w:val="0079289E"/>
    <w:rsid w:val="00794E58"/>
    <w:rsid w:val="00795A64"/>
    <w:rsid w:val="0079792C"/>
    <w:rsid w:val="007B27B1"/>
    <w:rsid w:val="007C5339"/>
    <w:rsid w:val="007C58ED"/>
    <w:rsid w:val="007D0D20"/>
    <w:rsid w:val="007D1DD5"/>
    <w:rsid w:val="00803375"/>
    <w:rsid w:val="008176F1"/>
    <w:rsid w:val="00836ED7"/>
    <w:rsid w:val="00841A68"/>
    <w:rsid w:val="0085087E"/>
    <w:rsid w:val="00851737"/>
    <w:rsid w:val="008526FA"/>
    <w:rsid w:val="008611F3"/>
    <w:rsid w:val="00861C71"/>
    <w:rsid w:val="00863D38"/>
    <w:rsid w:val="008876E0"/>
    <w:rsid w:val="008A0858"/>
    <w:rsid w:val="008B1E94"/>
    <w:rsid w:val="008B244E"/>
    <w:rsid w:val="008B6D37"/>
    <w:rsid w:val="008B7EE6"/>
    <w:rsid w:val="008D264F"/>
    <w:rsid w:val="008D78BF"/>
    <w:rsid w:val="008E2B0D"/>
    <w:rsid w:val="008F5EAF"/>
    <w:rsid w:val="009124F2"/>
    <w:rsid w:val="00932BAA"/>
    <w:rsid w:val="00941271"/>
    <w:rsid w:val="00960011"/>
    <w:rsid w:val="00963AF4"/>
    <w:rsid w:val="009A0CC7"/>
    <w:rsid w:val="009C2640"/>
    <w:rsid w:val="009C5E64"/>
    <w:rsid w:val="009C7CBC"/>
    <w:rsid w:val="009E6CCD"/>
    <w:rsid w:val="009F42BB"/>
    <w:rsid w:val="00A06FD3"/>
    <w:rsid w:val="00A165F6"/>
    <w:rsid w:val="00A2456E"/>
    <w:rsid w:val="00A31F3B"/>
    <w:rsid w:val="00A3515A"/>
    <w:rsid w:val="00A428B1"/>
    <w:rsid w:val="00A60E96"/>
    <w:rsid w:val="00A7353B"/>
    <w:rsid w:val="00A7424E"/>
    <w:rsid w:val="00A767F7"/>
    <w:rsid w:val="00A92B9A"/>
    <w:rsid w:val="00AA5AB3"/>
    <w:rsid w:val="00AC7277"/>
    <w:rsid w:val="00B116EC"/>
    <w:rsid w:val="00B122CD"/>
    <w:rsid w:val="00B2261B"/>
    <w:rsid w:val="00B55E70"/>
    <w:rsid w:val="00B62BAA"/>
    <w:rsid w:val="00B755E7"/>
    <w:rsid w:val="00BA04ED"/>
    <w:rsid w:val="00BA092C"/>
    <w:rsid w:val="00BA38E6"/>
    <w:rsid w:val="00BA5801"/>
    <w:rsid w:val="00BA654F"/>
    <w:rsid w:val="00BB35B1"/>
    <w:rsid w:val="00BC6F4E"/>
    <w:rsid w:val="00BE4F9B"/>
    <w:rsid w:val="00BF3C41"/>
    <w:rsid w:val="00BF7CAD"/>
    <w:rsid w:val="00C05378"/>
    <w:rsid w:val="00C238DA"/>
    <w:rsid w:val="00C44ABB"/>
    <w:rsid w:val="00C558AC"/>
    <w:rsid w:val="00C55B61"/>
    <w:rsid w:val="00C70C8D"/>
    <w:rsid w:val="00C80F6F"/>
    <w:rsid w:val="00C91568"/>
    <w:rsid w:val="00CA44D5"/>
    <w:rsid w:val="00CC62C7"/>
    <w:rsid w:val="00CD6518"/>
    <w:rsid w:val="00CE6267"/>
    <w:rsid w:val="00D113FD"/>
    <w:rsid w:val="00D41849"/>
    <w:rsid w:val="00D57F07"/>
    <w:rsid w:val="00D84DC2"/>
    <w:rsid w:val="00DA6747"/>
    <w:rsid w:val="00DB1F06"/>
    <w:rsid w:val="00DB6583"/>
    <w:rsid w:val="00DB774E"/>
    <w:rsid w:val="00DC2D0F"/>
    <w:rsid w:val="00DC48CA"/>
    <w:rsid w:val="00DF6B54"/>
    <w:rsid w:val="00E020E3"/>
    <w:rsid w:val="00E0581F"/>
    <w:rsid w:val="00E1751F"/>
    <w:rsid w:val="00E266CF"/>
    <w:rsid w:val="00E26B2B"/>
    <w:rsid w:val="00E3047A"/>
    <w:rsid w:val="00E3307C"/>
    <w:rsid w:val="00E8266B"/>
    <w:rsid w:val="00EA635C"/>
    <w:rsid w:val="00EC28E2"/>
    <w:rsid w:val="00EC3D0E"/>
    <w:rsid w:val="00EC3D26"/>
    <w:rsid w:val="00EF5972"/>
    <w:rsid w:val="00F01BC6"/>
    <w:rsid w:val="00F063FD"/>
    <w:rsid w:val="00F12187"/>
    <w:rsid w:val="00F2448C"/>
    <w:rsid w:val="00F54089"/>
    <w:rsid w:val="00F715EA"/>
    <w:rsid w:val="00FC148E"/>
    <w:rsid w:val="00FC4006"/>
    <w:rsid w:val="00FD45BC"/>
    <w:rsid w:val="00FE5B41"/>
    <w:rsid w:val="015B9926"/>
    <w:rsid w:val="01D64CCA"/>
    <w:rsid w:val="0301DBE2"/>
    <w:rsid w:val="03A34CFD"/>
    <w:rsid w:val="04133AF1"/>
    <w:rsid w:val="0F0405B6"/>
    <w:rsid w:val="0F482156"/>
    <w:rsid w:val="11DF2691"/>
    <w:rsid w:val="13B90790"/>
    <w:rsid w:val="1C9D7B82"/>
    <w:rsid w:val="232A0BEF"/>
    <w:rsid w:val="23EF06FD"/>
    <w:rsid w:val="23F40990"/>
    <w:rsid w:val="2412672F"/>
    <w:rsid w:val="26759BD6"/>
    <w:rsid w:val="28CC3A62"/>
    <w:rsid w:val="29607666"/>
    <w:rsid w:val="2E947536"/>
    <w:rsid w:val="2F92D2BB"/>
    <w:rsid w:val="318A6B40"/>
    <w:rsid w:val="3198F9B4"/>
    <w:rsid w:val="31F9A824"/>
    <w:rsid w:val="3642A3E6"/>
    <w:rsid w:val="38EA1B55"/>
    <w:rsid w:val="42554D2D"/>
    <w:rsid w:val="42C163D6"/>
    <w:rsid w:val="463073A0"/>
    <w:rsid w:val="472E0BB9"/>
    <w:rsid w:val="477551F8"/>
    <w:rsid w:val="49BB9BCB"/>
    <w:rsid w:val="4B7A39D4"/>
    <w:rsid w:val="4BB8F26E"/>
    <w:rsid w:val="4E69F64D"/>
    <w:rsid w:val="50DC5199"/>
    <w:rsid w:val="5122DCF1"/>
    <w:rsid w:val="5244732E"/>
    <w:rsid w:val="558D9CCC"/>
    <w:rsid w:val="55A24D6D"/>
    <w:rsid w:val="566B85A8"/>
    <w:rsid w:val="5789F965"/>
    <w:rsid w:val="58C3B0AA"/>
    <w:rsid w:val="594103A4"/>
    <w:rsid w:val="5E15D83A"/>
    <w:rsid w:val="5E79FDB1"/>
    <w:rsid w:val="62140A22"/>
    <w:rsid w:val="66819FDD"/>
    <w:rsid w:val="67F93AD3"/>
    <w:rsid w:val="68D92FB7"/>
    <w:rsid w:val="6AEF225A"/>
    <w:rsid w:val="73BABD5B"/>
    <w:rsid w:val="73E4E52E"/>
    <w:rsid w:val="74073597"/>
    <w:rsid w:val="76648AD7"/>
    <w:rsid w:val="778C4D39"/>
    <w:rsid w:val="77E707B4"/>
    <w:rsid w:val="78096E32"/>
    <w:rsid w:val="7B5FE035"/>
    <w:rsid w:val="7BDA210A"/>
    <w:rsid w:val="7E9ECDD0"/>
    <w:rsid w:val="7FBAE6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28076"/>
  <w15:chartTrackingRefBased/>
  <w15:docId w15:val="{19D14CC1-479A-4D1E-A91E-B36251915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A5801"/>
    <w:pPr>
      <w:spacing w:after="0" w:line="240" w:lineRule="auto"/>
    </w:pPr>
    <w:rPr>
      <w:rFonts w:ascii="Times New Roman" w:hAnsi="Times New Roman" w:eastAsia="Times New Roman" w:cs="Times New Roman"/>
      <w:kern w:val="0"/>
      <w:sz w:val="24"/>
      <w:szCs w:val="24"/>
      <w14:ligatures w14:val="none"/>
    </w:rPr>
  </w:style>
  <w:style w:type="paragraph" w:styleId="Heading1">
    <w:name w:val="heading 1"/>
    <w:basedOn w:val="Normal"/>
    <w:next w:val="Normal"/>
    <w:link w:val="Heading1Char"/>
    <w:uiPriority w:val="9"/>
    <w:qFormat/>
    <w:rsid w:val="00BA5801"/>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A5801"/>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A580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A580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A580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A580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A580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A580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A5801"/>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BA5801"/>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BA5801"/>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BA5801"/>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BA5801"/>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BA5801"/>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BA5801"/>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BA5801"/>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BA5801"/>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BA5801"/>
    <w:rPr>
      <w:rFonts w:eastAsiaTheme="majorEastAsia" w:cstheme="majorBidi"/>
      <w:color w:val="272727" w:themeColor="text1" w:themeTint="D8"/>
    </w:rPr>
  </w:style>
  <w:style w:type="paragraph" w:styleId="Title">
    <w:name w:val="Title"/>
    <w:basedOn w:val="Normal"/>
    <w:next w:val="Normal"/>
    <w:link w:val="TitleChar"/>
    <w:uiPriority w:val="10"/>
    <w:qFormat/>
    <w:rsid w:val="00BA5801"/>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BA5801"/>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BA5801"/>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BA580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5801"/>
    <w:pPr>
      <w:spacing w:before="160"/>
      <w:jc w:val="center"/>
    </w:pPr>
    <w:rPr>
      <w:i/>
      <w:iCs/>
      <w:color w:val="404040" w:themeColor="text1" w:themeTint="BF"/>
    </w:rPr>
  </w:style>
  <w:style w:type="character" w:styleId="QuoteChar" w:customStyle="1">
    <w:name w:val="Quote Char"/>
    <w:basedOn w:val="DefaultParagraphFont"/>
    <w:link w:val="Quote"/>
    <w:uiPriority w:val="29"/>
    <w:rsid w:val="00BA580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VARNELES,Lentel"/>
    <w:basedOn w:val="Normal"/>
    <w:link w:val="ListParagraphChar"/>
    <w:uiPriority w:val="34"/>
    <w:qFormat/>
    <w:rsid w:val="00BA5801"/>
    <w:pPr>
      <w:ind w:left="720"/>
      <w:contextualSpacing/>
    </w:pPr>
  </w:style>
  <w:style w:type="character" w:styleId="IntenseEmphasis">
    <w:name w:val="Intense Emphasis"/>
    <w:basedOn w:val="DefaultParagraphFont"/>
    <w:uiPriority w:val="21"/>
    <w:qFormat/>
    <w:rsid w:val="00BA5801"/>
    <w:rPr>
      <w:i/>
      <w:iCs/>
      <w:color w:val="0F4761" w:themeColor="accent1" w:themeShade="BF"/>
    </w:rPr>
  </w:style>
  <w:style w:type="paragraph" w:styleId="IntenseQuote">
    <w:name w:val="Intense Quote"/>
    <w:basedOn w:val="Normal"/>
    <w:next w:val="Normal"/>
    <w:link w:val="IntenseQuoteChar"/>
    <w:uiPriority w:val="30"/>
    <w:qFormat/>
    <w:rsid w:val="00BA5801"/>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BA5801"/>
    <w:rPr>
      <w:i/>
      <w:iCs/>
      <w:color w:val="0F4761" w:themeColor="accent1" w:themeShade="BF"/>
    </w:rPr>
  </w:style>
  <w:style w:type="character" w:styleId="IntenseReference">
    <w:name w:val="Intense Reference"/>
    <w:basedOn w:val="DefaultParagraphFont"/>
    <w:uiPriority w:val="32"/>
    <w:qFormat/>
    <w:rsid w:val="00BA5801"/>
    <w:rPr>
      <w:b/>
      <w:bCs/>
      <w:smallCaps/>
      <w:color w:val="0F4761" w:themeColor="accent1" w:themeShade="BF"/>
      <w:spacing w:val="5"/>
    </w:rPr>
  </w:style>
  <w:style w:type="character" w:styleId="Hyperlink">
    <w:name w:val="Hyperlink"/>
    <w:basedOn w:val="DefaultParagraphFont"/>
    <w:uiPriority w:val="99"/>
    <w:rsid w:val="00BA5801"/>
    <w:rPr>
      <w:color w:val="auto"/>
      <w:u w:val="none"/>
    </w:rPr>
  </w:style>
  <w:style w:type="character" w:styleId="CommentReference">
    <w:name w:val="annotation reference"/>
    <w:basedOn w:val="DefaultParagraphFont"/>
    <w:uiPriority w:val="99"/>
    <w:unhideWhenUsed/>
    <w:rsid w:val="00BA5801"/>
    <w:rPr>
      <w:sz w:val="16"/>
      <w:szCs w:val="16"/>
    </w:rPr>
  </w:style>
  <w:style w:type="paragraph" w:styleId="CommentText">
    <w:name w:val="annotation text"/>
    <w:basedOn w:val="Normal"/>
    <w:link w:val="CommentTextChar"/>
    <w:unhideWhenUsed/>
    <w:rsid w:val="00BA5801"/>
    <w:rPr>
      <w:sz w:val="20"/>
      <w:szCs w:val="20"/>
    </w:rPr>
  </w:style>
  <w:style w:type="character" w:styleId="CommentTextChar" w:customStyle="1">
    <w:name w:val="Comment Text Char"/>
    <w:basedOn w:val="DefaultParagraphFont"/>
    <w:link w:val="CommentText"/>
    <w:rsid w:val="00BA5801"/>
    <w:rPr>
      <w:rFonts w:ascii="Times New Roman" w:hAnsi="Times New Roman" w:eastAsia="Times New Roman" w:cs="Times New Roman"/>
      <w:kern w:val="0"/>
      <w:sz w:val="20"/>
      <w:szCs w:val="20"/>
      <w14:ligatures w14: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A5801"/>
  </w:style>
  <w:style w:type="table" w:styleId="TableGrid1" w:customStyle="1">
    <w:name w:val="Table Grid1"/>
    <w:basedOn w:val="TableNormal"/>
    <w:next w:val="TableGrid"/>
    <w:uiPriority w:val="99"/>
    <w:rsid w:val="00BA5801"/>
    <w:pPr>
      <w:spacing w:after="0" w:line="240" w:lineRule="auto"/>
    </w:pPr>
    <w:rPr>
      <w:rFonts w:ascii="Times New Roman" w:hAnsi="Times New Roman" w:eastAsia="Times New Roman" w:cs="Times New Roman"/>
      <w:kern w:val="0"/>
      <w:sz w:val="20"/>
      <w:szCs w:val="20"/>
      <w:lang w:eastAsia="lt-LT"/>
      <w14:ligatures w14:val="none"/>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
    <w:name w:val="Table Grid"/>
    <w:basedOn w:val="TableNormal"/>
    <w:uiPriority w:val="39"/>
    <w:rsid w:val="00BA580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 w:customStyle="1">
    <w:name w:val="paragraph"/>
    <w:basedOn w:val="Normal"/>
    <w:rsid w:val="001D114A"/>
    <w:pPr>
      <w:spacing w:before="100" w:beforeAutospacing="1" w:after="100" w:afterAutospacing="1"/>
    </w:pPr>
    <w:rPr>
      <w:lang w:eastAsia="lt-LT"/>
    </w:rPr>
  </w:style>
  <w:style w:type="character" w:styleId="normaltextrun" w:customStyle="1">
    <w:name w:val="normaltextrun"/>
    <w:basedOn w:val="DefaultParagraphFont"/>
    <w:rsid w:val="001D114A"/>
  </w:style>
  <w:style w:type="character" w:styleId="eop" w:customStyle="1">
    <w:name w:val="eop"/>
    <w:basedOn w:val="DefaultParagraphFont"/>
    <w:rsid w:val="001D114A"/>
  </w:style>
  <w:style w:type="paragraph" w:styleId="Revision">
    <w:name w:val="Revision"/>
    <w:hidden/>
    <w:uiPriority w:val="99"/>
    <w:semiHidden/>
    <w:rsid w:val="0059798A"/>
    <w:pPr>
      <w:spacing w:after="0" w:line="240" w:lineRule="auto"/>
    </w:pPr>
    <w:rPr>
      <w:rFonts w:ascii="Times New Roman" w:hAnsi="Times New Roman" w:eastAsia="Times New Roman" w:cs="Times New Roman"/>
      <w:kern w:val="0"/>
      <w:sz w:val="24"/>
      <w:szCs w:val="24"/>
      <w14:ligatures w14:val="none"/>
    </w:rPr>
  </w:style>
  <w:style w:type="table" w:styleId="Lentelstinklelis1" w:customStyle="1">
    <w:name w:val="Lentelės tinklelis1"/>
    <w:basedOn w:val="TableNormal"/>
    <w:next w:val="TableGrid"/>
    <w:rsid w:val="00DC2D0F"/>
    <w:pPr>
      <w:spacing w:after="0" w:line="240" w:lineRule="auto"/>
    </w:pPr>
    <w:rPr>
      <w:rFonts w:ascii="Times New Roman" w:hAnsi="Times New Roman"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mmentSubject">
    <w:name w:val="annotation subject"/>
    <w:basedOn w:val="CommentText"/>
    <w:next w:val="CommentText"/>
    <w:link w:val="CommentSubjectChar"/>
    <w:uiPriority w:val="99"/>
    <w:semiHidden/>
    <w:unhideWhenUsed/>
    <w:rsid w:val="00DF6B54"/>
    <w:rPr>
      <w:b/>
      <w:bCs/>
    </w:rPr>
  </w:style>
  <w:style w:type="character" w:styleId="CommentSubjectChar" w:customStyle="1">
    <w:name w:val="Comment Subject Char"/>
    <w:basedOn w:val="CommentTextChar"/>
    <w:link w:val="CommentSubject"/>
    <w:uiPriority w:val="99"/>
    <w:semiHidden/>
    <w:rsid w:val="00DF6B54"/>
    <w:rPr>
      <w:rFonts w:ascii="Times New Roman" w:hAnsi="Times New Roman" w:eastAsia="Times New Roman" w:cs="Times New Roman"/>
      <w:b/>
      <w:bCs/>
      <w:kern w:val="0"/>
      <w:sz w:val="20"/>
      <w:szCs w:val="20"/>
      <w14:ligatures w14:val="none"/>
    </w:rPr>
  </w:style>
  <w:style w:type="character" w:styleId="superscript" w:customStyle="1">
    <w:name w:val="superscript"/>
    <w:basedOn w:val="DefaultParagraphFont"/>
    <w:rsid w:val="00566231"/>
  </w:style>
  <w:style w:type="paragraph" w:styleId="TableParagraph" w:customStyle="1">
    <w:name w:val="Table Paragraph"/>
    <w:basedOn w:val="Normal"/>
    <w:uiPriority w:val="1"/>
    <w:qFormat/>
    <w:rsid w:val="000F642B"/>
    <w:pPr>
      <w:widowControl w:val="0"/>
      <w:autoSpaceDE w:val="0"/>
      <w:autoSpaceDN w:val="0"/>
      <w:ind w:left="131"/>
    </w:pPr>
    <w:rPr>
      <w:rFonts w:ascii="Calibri" w:hAnsi="Calibri" w:eastAsia="Calibri" w:cs="Calibri"/>
      <w:sz w:val="22"/>
      <w:szCs w:val="22"/>
    </w:rPr>
  </w:style>
  <w:style w:type="paragraph" w:styleId="BalloonText">
    <w:name w:val="Balloon Text"/>
    <w:basedOn w:val="Normal"/>
    <w:link w:val="BalloonTextChar"/>
    <w:uiPriority w:val="99"/>
    <w:unhideWhenUsed/>
    <w:rsid w:val="000F642B"/>
    <w:rPr>
      <w:rFonts w:ascii="Tahoma" w:hAnsi="Tahoma" w:cs="Tahoma"/>
      <w:sz w:val="16"/>
      <w:szCs w:val="16"/>
    </w:rPr>
  </w:style>
  <w:style w:type="character" w:styleId="BalloonTextChar" w:customStyle="1">
    <w:name w:val="Balloon Text Char"/>
    <w:basedOn w:val="DefaultParagraphFont"/>
    <w:link w:val="BalloonText"/>
    <w:uiPriority w:val="99"/>
    <w:rsid w:val="000F642B"/>
    <w:rPr>
      <w:rFonts w:ascii="Tahoma" w:hAnsi="Tahoma" w:eastAsia="Times New Roman" w:cs="Tahoma"/>
      <w:kern w:val="0"/>
      <w:sz w:val="16"/>
      <w:szCs w:val="16"/>
      <w14:ligatures w14:val="none"/>
    </w:rPr>
  </w:style>
  <w:style w:type="paragraph" w:styleId="BodyText">
    <w:name w:val="Body Text"/>
    <w:basedOn w:val="Normal"/>
    <w:link w:val="BodyTextChar"/>
    <w:unhideWhenUsed/>
    <w:rsid w:val="000F642B"/>
    <w:pPr>
      <w:spacing w:after="120"/>
    </w:pPr>
  </w:style>
  <w:style w:type="character" w:styleId="BodyTextChar" w:customStyle="1">
    <w:name w:val="Body Text Char"/>
    <w:basedOn w:val="DefaultParagraphFont"/>
    <w:link w:val="BodyText"/>
    <w:rsid w:val="000F642B"/>
    <w:rPr>
      <w:rFonts w:ascii="Times New Roman" w:hAnsi="Times New Roman" w:eastAsia="Times New Roman" w:cs="Times New Roman"/>
      <w:kern w:val="0"/>
      <w:sz w:val="24"/>
      <w:szCs w:val="24"/>
      <w14:ligatures w14:val="none"/>
    </w:rPr>
  </w:style>
</w:styles>
</file>

<file path=word/tasks.xml><?xml version="1.0" encoding="utf-8"?>
<t:Tasks xmlns:t="http://schemas.microsoft.com/office/tasks/2019/documenttasks" xmlns:oel="http://schemas.microsoft.com/office/2019/extlst">
  <t:Task id="{FBADB798-3D1E-4FA9-9D0B-F366D5118EB2}">
    <t:Anchor>
      <t:Comment id="376004653"/>
    </t:Anchor>
    <t:History>
      <t:Event id="{EABEDEF1-C777-43C2-BC4C-8697CFF1BFA1}" time="2026-06-17T08:45:24.417Z">
        <t:Attribution userId="S::alina.grybauskiene@vilnius.lt::ddfbe1dd-8b4a-4723-810b-6dff714d9e31" userProvider="AD" userName="Alina Grybauskienė"/>
        <t:Anchor>
          <t:Comment id="376004653"/>
        </t:Anchor>
        <t:Create/>
      </t:Event>
      <t:Event id="{0E1D3EC9-1867-41E5-9858-034B29C098F8}" time="2026-06-17T08:45:24.417Z">
        <t:Attribution userId="S::alina.grybauskiene@vilnius.lt::ddfbe1dd-8b4a-4723-810b-6dff714d9e31" userProvider="AD" userName="Alina Grybauskienė"/>
        <t:Anchor>
          <t:Comment id="376004653"/>
        </t:Anchor>
        <t:Assign userId="S::Vitalija.Jevaisaite@vilnius.lt::bfab216e-977c-4afb-bd4d-25a01e816217" userProvider="AD" userName="Vitalija Jevaišaitė"/>
      </t:Event>
      <t:Event id="{BC08A716-48A1-4E4E-BE84-AAFE551ECE4D}" time="2026-06-17T08:45:24.417Z">
        <t:Attribution userId="S::alina.grybauskiene@vilnius.lt::ddfbe1dd-8b4a-4723-810b-6dff714d9e31" userProvider="AD" userName="Alina Grybauskienė"/>
        <t:Anchor>
          <t:Comment id="376004653"/>
        </t:Anchor>
        <t:SetTitle title="@Vitalija Jevaišaitė gal ir ta diena reikia naikinti - ir prašyti mėnesio tikslumu - priimant, kad bus užskaityta nuo iki imtinai nurodytam mėnesiui."/>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39940">
      <w:bodyDiv w:val="1"/>
      <w:marLeft w:val="0"/>
      <w:marRight w:val="0"/>
      <w:marTop w:val="0"/>
      <w:marBottom w:val="0"/>
      <w:divBdr>
        <w:top w:val="none" w:sz="0" w:space="0" w:color="auto"/>
        <w:left w:val="none" w:sz="0" w:space="0" w:color="auto"/>
        <w:bottom w:val="none" w:sz="0" w:space="0" w:color="auto"/>
        <w:right w:val="none" w:sz="0" w:space="0" w:color="auto"/>
      </w:divBdr>
    </w:div>
    <w:div w:id="106851204">
      <w:bodyDiv w:val="1"/>
      <w:marLeft w:val="0"/>
      <w:marRight w:val="0"/>
      <w:marTop w:val="0"/>
      <w:marBottom w:val="0"/>
      <w:divBdr>
        <w:top w:val="none" w:sz="0" w:space="0" w:color="auto"/>
        <w:left w:val="none" w:sz="0" w:space="0" w:color="auto"/>
        <w:bottom w:val="none" w:sz="0" w:space="0" w:color="auto"/>
        <w:right w:val="none" w:sz="0" w:space="0" w:color="auto"/>
      </w:divBdr>
      <w:divsChild>
        <w:div w:id="1165970719">
          <w:marLeft w:val="0"/>
          <w:marRight w:val="0"/>
          <w:marTop w:val="0"/>
          <w:marBottom w:val="0"/>
          <w:divBdr>
            <w:top w:val="none" w:sz="0" w:space="0" w:color="auto"/>
            <w:left w:val="none" w:sz="0" w:space="0" w:color="auto"/>
            <w:bottom w:val="none" w:sz="0" w:space="0" w:color="auto"/>
            <w:right w:val="none" w:sz="0" w:space="0" w:color="auto"/>
          </w:divBdr>
        </w:div>
        <w:div w:id="1337422392">
          <w:marLeft w:val="0"/>
          <w:marRight w:val="0"/>
          <w:marTop w:val="0"/>
          <w:marBottom w:val="0"/>
          <w:divBdr>
            <w:top w:val="none" w:sz="0" w:space="0" w:color="auto"/>
            <w:left w:val="none" w:sz="0" w:space="0" w:color="auto"/>
            <w:bottom w:val="none" w:sz="0" w:space="0" w:color="auto"/>
            <w:right w:val="none" w:sz="0" w:space="0" w:color="auto"/>
          </w:divBdr>
        </w:div>
        <w:div w:id="2085029149">
          <w:marLeft w:val="0"/>
          <w:marRight w:val="0"/>
          <w:marTop w:val="0"/>
          <w:marBottom w:val="0"/>
          <w:divBdr>
            <w:top w:val="none" w:sz="0" w:space="0" w:color="auto"/>
            <w:left w:val="none" w:sz="0" w:space="0" w:color="auto"/>
            <w:bottom w:val="none" w:sz="0" w:space="0" w:color="auto"/>
            <w:right w:val="none" w:sz="0" w:space="0" w:color="auto"/>
          </w:divBdr>
        </w:div>
        <w:div w:id="2105568711">
          <w:marLeft w:val="0"/>
          <w:marRight w:val="0"/>
          <w:marTop w:val="0"/>
          <w:marBottom w:val="0"/>
          <w:divBdr>
            <w:top w:val="none" w:sz="0" w:space="0" w:color="auto"/>
            <w:left w:val="none" w:sz="0" w:space="0" w:color="auto"/>
            <w:bottom w:val="none" w:sz="0" w:space="0" w:color="auto"/>
            <w:right w:val="none" w:sz="0" w:space="0" w:color="auto"/>
          </w:divBdr>
        </w:div>
      </w:divsChild>
    </w:div>
    <w:div w:id="141623318">
      <w:bodyDiv w:val="1"/>
      <w:marLeft w:val="0"/>
      <w:marRight w:val="0"/>
      <w:marTop w:val="0"/>
      <w:marBottom w:val="0"/>
      <w:divBdr>
        <w:top w:val="none" w:sz="0" w:space="0" w:color="auto"/>
        <w:left w:val="none" w:sz="0" w:space="0" w:color="auto"/>
        <w:bottom w:val="none" w:sz="0" w:space="0" w:color="auto"/>
        <w:right w:val="none" w:sz="0" w:space="0" w:color="auto"/>
      </w:divBdr>
      <w:divsChild>
        <w:div w:id="846987738">
          <w:marLeft w:val="0"/>
          <w:marRight w:val="0"/>
          <w:marTop w:val="0"/>
          <w:marBottom w:val="0"/>
          <w:divBdr>
            <w:top w:val="none" w:sz="0" w:space="0" w:color="auto"/>
            <w:left w:val="none" w:sz="0" w:space="0" w:color="auto"/>
            <w:bottom w:val="none" w:sz="0" w:space="0" w:color="auto"/>
            <w:right w:val="none" w:sz="0" w:space="0" w:color="auto"/>
          </w:divBdr>
        </w:div>
        <w:div w:id="877355193">
          <w:marLeft w:val="0"/>
          <w:marRight w:val="0"/>
          <w:marTop w:val="0"/>
          <w:marBottom w:val="0"/>
          <w:divBdr>
            <w:top w:val="none" w:sz="0" w:space="0" w:color="auto"/>
            <w:left w:val="none" w:sz="0" w:space="0" w:color="auto"/>
            <w:bottom w:val="none" w:sz="0" w:space="0" w:color="auto"/>
            <w:right w:val="none" w:sz="0" w:space="0" w:color="auto"/>
          </w:divBdr>
        </w:div>
        <w:div w:id="1575972730">
          <w:marLeft w:val="0"/>
          <w:marRight w:val="0"/>
          <w:marTop w:val="0"/>
          <w:marBottom w:val="0"/>
          <w:divBdr>
            <w:top w:val="none" w:sz="0" w:space="0" w:color="auto"/>
            <w:left w:val="none" w:sz="0" w:space="0" w:color="auto"/>
            <w:bottom w:val="none" w:sz="0" w:space="0" w:color="auto"/>
            <w:right w:val="none" w:sz="0" w:space="0" w:color="auto"/>
          </w:divBdr>
        </w:div>
      </w:divsChild>
    </w:div>
    <w:div w:id="234898657">
      <w:bodyDiv w:val="1"/>
      <w:marLeft w:val="0"/>
      <w:marRight w:val="0"/>
      <w:marTop w:val="0"/>
      <w:marBottom w:val="0"/>
      <w:divBdr>
        <w:top w:val="none" w:sz="0" w:space="0" w:color="auto"/>
        <w:left w:val="none" w:sz="0" w:space="0" w:color="auto"/>
        <w:bottom w:val="none" w:sz="0" w:space="0" w:color="auto"/>
        <w:right w:val="none" w:sz="0" w:space="0" w:color="auto"/>
      </w:divBdr>
      <w:divsChild>
        <w:div w:id="71969899">
          <w:marLeft w:val="0"/>
          <w:marRight w:val="0"/>
          <w:marTop w:val="0"/>
          <w:marBottom w:val="0"/>
          <w:divBdr>
            <w:top w:val="none" w:sz="0" w:space="0" w:color="auto"/>
            <w:left w:val="none" w:sz="0" w:space="0" w:color="auto"/>
            <w:bottom w:val="none" w:sz="0" w:space="0" w:color="auto"/>
            <w:right w:val="none" w:sz="0" w:space="0" w:color="auto"/>
          </w:divBdr>
        </w:div>
        <w:div w:id="646517904">
          <w:marLeft w:val="0"/>
          <w:marRight w:val="0"/>
          <w:marTop w:val="0"/>
          <w:marBottom w:val="0"/>
          <w:divBdr>
            <w:top w:val="none" w:sz="0" w:space="0" w:color="auto"/>
            <w:left w:val="none" w:sz="0" w:space="0" w:color="auto"/>
            <w:bottom w:val="none" w:sz="0" w:space="0" w:color="auto"/>
            <w:right w:val="none" w:sz="0" w:space="0" w:color="auto"/>
          </w:divBdr>
        </w:div>
        <w:div w:id="1579635000">
          <w:marLeft w:val="0"/>
          <w:marRight w:val="0"/>
          <w:marTop w:val="0"/>
          <w:marBottom w:val="0"/>
          <w:divBdr>
            <w:top w:val="none" w:sz="0" w:space="0" w:color="auto"/>
            <w:left w:val="none" w:sz="0" w:space="0" w:color="auto"/>
            <w:bottom w:val="none" w:sz="0" w:space="0" w:color="auto"/>
            <w:right w:val="none" w:sz="0" w:space="0" w:color="auto"/>
          </w:divBdr>
        </w:div>
      </w:divsChild>
    </w:div>
    <w:div w:id="594097192">
      <w:bodyDiv w:val="1"/>
      <w:marLeft w:val="0"/>
      <w:marRight w:val="0"/>
      <w:marTop w:val="0"/>
      <w:marBottom w:val="0"/>
      <w:divBdr>
        <w:top w:val="none" w:sz="0" w:space="0" w:color="auto"/>
        <w:left w:val="none" w:sz="0" w:space="0" w:color="auto"/>
        <w:bottom w:val="none" w:sz="0" w:space="0" w:color="auto"/>
        <w:right w:val="none" w:sz="0" w:space="0" w:color="auto"/>
      </w:divBdr>
      <w:divsChild>
        <w:div w:id="321353830">
          <w:marLeft w:val="0"/>
          <w:marRight w:val="0"/>
          <w:marTop w:val="0"/>
          <w:marBottom w:val="0"/>
          <w:divBdr>
            <w:top w:val="none" w:sz="0" w:space="0" w:color="auto"/>
            <w:left w:val="none" w:sz="0" w:space="0" w:color="auto"/>
            <w:bottom w:val="none" w:sz="0" w:space="0" w:color="auto"/>
            <w:right w:val="none" w:sz="0" w:space="0" w:color="auto"/>
          </w:divBdr>
        </w:div>
        <w:div w:id="378869913">
          <w:marLeft w:val="0"/>
          <w:marRight w:val="0"/>
          <w:marTop w:val="0"/>
          <w:marBottom w:val="0"/>
          <w:divBdr>
            <w:top w:val="none" w:sz="0" w:space="0" w:color="auto"/>
            <w:left w:val="none" w:sz="0" w:space="0" w:color="auto"/>
            <w:bottom w:val="none" w:sz="0" w:space="0" w:color="auto"/>
            <w:right w:val="none" w:sz="0" w:space="0" w:color="auto"/>
          </w:divBdr>
        </w:div>
        <w:div w:id="739863314">
          <w:marLeft w:val="0"/>
          <w:marRight w:val="0"/>
          <w:marTop w:val="0"/>
          <w:marBottom w:val="0"/>
          <w:divBdr>
            <w:top w:val="none" w:sz="0" w:space="0" w:color="auto"/>
            <w:left w:val="none" w:sz="0" w:space="0" w:color="auto"/>
            <w:bottom w:val="none" w:sz="0" w:space="0" w:color="auto"/>
            <w:right w:val="none" w:sz="0" w:space="0" w:color="auto"/>
          </w:divBdr>
        </w:div>
        <w:div w:id="1109157449">
          <w:marLeft w:val="0"/>
          <w:marRight w:val="0"/>
          <w:marTop w:val="0"/>
          <w:marBottom w:val="0"/>
          <w:divBdr>
            <w:top w:val="none" w:sz="0" w:space="0" w:color="auto"/>
            <w:left w:val="none" w:sz="0" w:space="0" w:color="auto"/>
            <w:bottom w:val="none" w:sz="0" w:space="0" w:color="auto"/>
            <w:right w:val="none" w:sz="0" w:space="0" w:color="auto"/>
          </w:divBdr>
        </w:div>
      </w:divsChild>
    </w:div>
    <w:div w:id="685446342">
      <w:bodyDiv w:val="1"/>
      <w:marLeft w:val="0"/>
      <w:marRight w:val="0"/>
      <w:marTop w:val="0"/>
      <w:marBottom w:val="0"/>
      <w:divBdr>
        <w:top w:val="none" w:sz="0" w:space="0" w:color="auto"/>
        <w:left w:val="none" w:sz="0" w:space="0" w:color="auto"/>
        <w:bottom w:val="none" w:sz="0" w:space="0" w:color="auto"/>
        <w:right w:val="none" w:sz="0" w:space="0" w:color="auto"/>
      </w:divBdr>
      <w:divsChild>
        <w:div w:id="516231417">
          <w:marLeft w:val="0"/>
          <w:marRight w:val="0"/>
          <w:marTop w:val="0"/>
          <w:marBottom w:val="0"/>
          <w:divBdr>
            <w:top w:val="none" w:sz="0" w:space="0" w:color="auto"/>
            <w:left w:val="none" w:sz="0" w:space="0" w:color="auto"/>
            <w:bottom w:val="none" w:sz="0" w:space="0" w:color="auto"/>
            <w:right w:val="none" w:sz="0" w:space="0" w:color="auto"/>
          </w:divBdr>
        </w:div>
        <w:div w:id="580990178">
          <w:marLeft w:val="0"/>
          <w:marRight w:val="0"/>
          <w:marTop w:val="0"/>
          <w:marBottom w:val="0"/>
          <w:divBdr>
            <w:top w:val="none" w:sz="0" w:space="0" w:color="auto"/>
            <w:left w:val="none" w:sz="0" w:space="0" w:color="auto"/>
            <w:bottom w:val="none" w:sz="0" w:space="0" w:color="auto"/>
            <w:right w:val="none" w:sz="0" w:space="0" w:color="auto"/>
          </w:divBdr>
        </w:div>
        <w:div w:id="659579932">
          <w:marLeft w:val="0"/>
          <w:marRight w:val="0"/>
          <w:marTop w:val="0"/>
          <w:marBottom w:val="0"/>
          <w:divBdr>
            <w:top w:val="none" w:sz="0" w:space="0" w:color="auto"/>
            <w:left w:val="none" w:sz="0" w:space="0" w:color="auto"/>
            <w:bottom w:val="none" w:sz="0" w:space="0" w:color="auto"/>
            <w:right w:val="none" w:sz="0" w:space="0" w:color="auto"/>
          </w:divBdr>
        </w:div>
        <w:div w:id="761337048">
          <w:marLeft w:val="0"/>
          <w:marRight w:val="0"/>
          <w:marTop w:val="0"/>
          <w:marBottom w:val="0"/>
          <w:divBdr>
            <w:top w:val="none" w:sz="0" w:space="0" w:color="auto"/>
            <w:left w:val="none" w:sz="0" w:space="0" w:color="auto"/>
            <w:bottom w:val="none" w:sz="0" w:space="0" w:color="auto"/>
            <w:right w:val="none" w:sz="0" w:space="0" w:color="auto"/>
          </w:divBdr>
        </w:div>
        <w:div w:id="1044596366">
          <w:marLeft w:val="0"/>
          <w:marRight w:val="0"/>
          <w:marTop w:val="0"/>
          <w:marBottom w:val="0"/>
          <w:divBdr>
            <w:top w:val="none" w:sz="0" w:space="0" w:color="auto"/>
            <w:left w:val="none" w:sz="0" w:space="0" w:color="auto"/>
            <w:bottom w:val="none" w:sz="0" w:space="0" w:color="auto"/>
            <w:right w:val="none" w:sz="0" w:space="0" w:color="auto"/>
          </w:divBdr>
        </w:div>
        <w:div w:id="1592423563">
          <w:marLeft w:val="0"/>
          <w:marRight w:val="0"/>
          <w:marTop w:val="0"/>
          <w:marBottom w:val="0"/>
          <w:divBdr>
            <w:top w:val="none" w:sz="0" w:space="0" w:color="auto"/>
            <w:left w:val="none" w:sz="0" w:space="0" w:color="auto"/>
            <w:bottom w:val="none" w:sz="0" w:space="0" w:color="auto"/>
            <w:right w:val="none" w:sz="0" w:space="0" w:color="auto"/>
          </w:divBdr>
        </w:div>
        <w:div w:id="1703941139">
          <w:marLeft w:val="0"/>
          <w:marRight w:val="0"/>
          <w:marTop w:val="0"/>
          <w:marBottom w:val="0"/>
          <w:divBdr>
            <w:top w:val="none" w:sz="0" w:space="0" w:color="auto"/>
            <w:left w:val="none" w:sz="0" w:space="0" w:color="auto"/>
            <w:bottom w:val="none" w:sz="0" w:space="0" w:color="auto"/>
            <w:right w:val="none" w:sz="0" w:space="0" w:color="auto"/>
          </w:divBdr>
        </w:div>
        <w:div w:id="1884976511">
          <w:marLeft w:val="0"/>
          <w:marRight w:val="0"/>
          <w:marTop w:val="0"/>
          <w:marBottom w:val="0"/>
          <w:divBdr>
            <w:top w:val="none" w:sz="0" w:space="0" w:color="auto"/>
            <w:left w:val="none" w:sz="0" w:space="0" w:color="auto"/>
            <w:bottom w:val="none" w:sz="0" w:space="0" w:color="auto"/>
            <w:right w:val="none" w:sz="0" w:space="0" w:color="auto"/>
          </w:divBdr>
        </w:div>
      </w:divsChild>
    </w:div>
    <w:div w:id="953554847">
      <w:bodyDiv w:val="1"/>
      <w:marLeft w:val="0"/>
      <w:marRight w:val="0"/>
      <w:marTop w:val="0"/>
      <w:marBottom w:val="0"/>
      <w:divBdr>
        <w:top w:val="none" w:sz="0" w:space="0" w:color="auto"/>
        <w:left w:val="none" w:sz="0" w:space="0" w:color="auto"/>
        <w:bottom w:val="none" w:sz="0" w:space="0" w:color="auto"/>
        <w:right w:val="none" w:sz="0" w:space="0" w:color="auto"/>
      </w:divBdr>
      <w:divsChild>
        <w:div w:id="522326699">
          <w:marLeft w:val="0"/>
          <w:marRight w:val="0"/>
          <w:marTop w:val="0"/>
          <w:marBottom w:val="0"/>
          <w:divBdr>
            <w:top w:val="none" w:sz="0" w:space="0" w:color="auto"/>
            <w:left w:val="none" w:sz="0" w:space="0" w:color="auto"/>
            <w:bottom w:val="none" w:sz="0" w:space="0" w:color="auto"/>
            <w:right w:val="none" w:sz="0" w:space="0" w:color="auto"/>
          </w:divBdr>
        </w:div>
        <w:div w:id="1320504166">
          <w:marLeft w:val="0"/>
          <w:marRight w:val="0"/>
          <w:marTop w:val="0"/>
          <w:marBottom w:val="0"/>
          <w:divBdr>
            <w:top w:val="none" w:sz="0" w:space="0" w:color="auto"/>
            <w:left w:val="none" w:sz="0" w:space="0" w:color="auto"/>
            <w:bottom w:val="none" w:sz="0" w:space="0" w:color="auto"/>
            <w:right w:val="none" w:sz="0" w:space="0" w:color="auto"/>
          </w:divBdr>
        </w:div>
        <w:div w:id="1550458173">
          <w:marLeft w:val="0"/>
          <w:marRight w:val="0"/>
          <w:marTop w:val="0"/>
          <w:marBottom w:val="0"/>
          <w:divBdr>
            <w:top w:val="none" w:sz="0" w:space="0" w:color="auto"/>
            <w:left w:val="none" w:sz="0" w:space="0" w:color="auto"/>
            <w:bottom w:val="none" w:sz="0" w:space="0" w:color="auto"/>
            <w:right w:val="none" w:sz="0" w:space="0" w:color="auto"/>
          </w:divBdr>
        </w:div>
      </w:divsChild>
    </w:div>
    <w:div w:id="1037697879">
      <w:bodyDiv w:val="1"/>
      <w:marLeft w:val="0"/>
      <w:marRight w:val="0"/>
      <w:marTop w:val="0"/>
      <w:marBottom w:val="0"/>
      <w:divBdr>
        <w:top w:val="none" w:sz="0" w:space="0" w:color="auto"/>
        <w:left w:val="none" w:sz="0" w:space="0" w:color="auto"/>
        <w:bottom w:val="none" w:sz="0" w:space="0" w:color="auto"/>
        <w:right w:val="none" w:sz="0" w:space="0" w:color="auto"/>
      </w:divBdr>
    </w:div>
    <w:div w:id="1957370343">
      <w:bodyDiv w:val="1"/>
      <w:marLeft w:val="0"/>
      <w:marRight w:val="0"/>
      <w:marTop w:val="0"/>
      <w:marBottom w:val="0"/>
      <w:divBdr>
        <w:top w:val="none" w:sz="0" w:space="0" w:color="auto"/>
        <w:left w:val="none" w:sz="0" w:space="0" w:color="auto"/>
        <w:bottom w:val="none" w:sz="0" w:space="0" w:color="auto"/>
        <w:right w:val="none" w:sz="0" w:space="0" w:color="auto"/>
      </w:divBdr>
      <w:divsChild>
        <w:div w:id="584339577">
          <w:marLeft w:val="0"/>
          <w:marRight w:val="0"/>
          <w:marTop w:val="0"/>
          <w:marBottom w:val="0"/>
          <w:divBdr>
            <w:top w:val="none" w:sz="0" w:space="0" w:color="auto"/>
            <w:left w:val="none" w:sz="0" w:space="0" w:color="auto"/>
            <w:bottom w:val="none" w:sz="0" w:space="0" w:color="auto"/>
            <w:right w:val="none" w:sz="0" w:space="0" w:color="auto"/>
          </w:divBdr>
        </w:div>
        <w:div w:id="1202547760">
          <w:marLeft w:val="0"/>
          <w:marRight w:val="0"/>
          <w:marTop w:val="0"/>
          <w:marBottom w:val="0"/>
          <w:divBdr>
            <w:top w:val="none" w:sz="0" w:space="0" w:color="auto"/>
            <w:left w:val="none" w:sz="0" w:space="0" w:color="auto"/>
            <w:bottom w:val="none" w:sz="0" w:space="0" w:color="auto"/>
            <w:right w:val="none" w:sz="0" w:space="0" w:color="auto"/>
          </w:divBdr>
        </w:div>
        <w:div w:id="1352028512">
          <w:marLeft w:val="0"/>
          <w:marRight w:val="0"/>
          <w:marTop w:val="0"/>
          <w:marBottom w:val="0"/>
          <w:divBdr>
            <w:top w:val="none" w:sz="0" w:space="0" w:color="auto"/>
            <w:left w:val="none" w:sz="0" w:space="0" w:color="auto"/>
            <w:bottom w:val="none" w:sz="0" w:space="0" w:color="auto"/>
            <w:right w:val="none" w:sz="0" w:space="0" w:color="auto"/>
          </w:divBdr>
        </w:div>
      </w:divsChild>
    </w:div>
    <w:div w:id="2042627193">
      <w:bodyDiv w:val="1"/>
      <w:marLeft w:val="0"/>
      <w:marRight w:val="0"/>
      <w:marTop w:val="0"/>
      <w:marBottom w:val="0"/>
      <w:divBdr>
        <w:top w:val="none" w:sz="0" w:space="0" w:color="auto"/>
        <w:left w:val="none" w:sz="0" w:space="0" w:color="auto"/>
        <w:bottom w:val="none" w:sz="0" w:space="0" w:color="auto"/>
        <w:right w:val="none" w:sz="0" w:space="0" w:color="auto"/>
      </w:divBdr>
    </w:div>
    <w:div w:id="2125463730">
      <w:bodyDiv w:val="1"/>
      <w:marLeft w:val="0"/>
      <w:marRight w:val="0"/>
      <w:marTop w:val="0"/>
      <w:marBottom w:val="0"/>
      <w:divBdr>
        <w:top w:val="none" w:sz="0" w:space="0" w:color="auto"/>
        <w:left w:val="none" w:sz="0" w:space="0" w:color="auto"/>
        <w:bottom w:val="none" w:sz="0" w:space="0" w:color="auto"/>
        <w:right w:val="none" w:sz="0" w:space="0" w:color="auto"/>
      </w:divBdr>
      <w:divsChild>
        <w:div w:id="436104495">
          <w:marLeft w:val="0"/>
          <w:marRight w:val="0"/>
          <w:marTop w:val="0"/>
          <w:marBottom w:val="0"/>
          <w:divBdr>
            <w:top w:val="none" w:sz="0" w:space="0" w:color="auto"/>
            <w:left w:val="none" w:sz="0" w:space="0" w:color="auto"/>
            <w:bottom w:val="none" w:sz="0" w:space="0" w:color="auto"/>
            <w:right w:val="none" w:sz="0" w:space="0" w:color="auto"/>
          </w:divBdr>
        </w:div>
        <w:div w:id="967511558">
          <w:marLeft w:val="0"/>
          <w:marRight w:val="0"/>
          <w:marTop w:val="0"/>
          <w:marBottom w:val="0"/>
          <w:divBdr>
            <w:top w:val="none" w:sz="0" w:space="0" w:color="auto"/>
            <w:left w:val="none" w:sz="0" w:space="0" w:color="auto"/>
            <w:bottom w:val="none" w:sz="0" w:space="0" w:color="auto"/>
            <w:right w:val="none" w:sz="0" w:space="0" w:color="auto"/>
          </w:divBdr>
        </w:div>
        <w:div w:id="10461013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theme" Target="theme/theme1.xml" Id="rId10" /><Relationship Type="http://schemas.openxmlformats.org/officeDocument/2006/relationships/customXml" Target="../customXml/item4.xml" Id="rId4" /><Relationship Type="http://schemas.openxmlformats.org/officeDocument/2006/relationships/fontTable" Target="fontTable.xml" Id="rId9" /><Relationship Type="http://schemas.microsoft.com/office/2016/09/relationships/commentsIds" Target="commentsIds.xml" Id="R155f302da7d44f3c" /><Relationship Type="http://schemas.microsoft.com/office/2011/relationships/commentsExtended" Target="commentsExtended.xml" Id="Ra78f6ffcc6144181" /><Relationship Type="http://schemas.microsoft.com/office/2011/relationships/people" Target="people.xml" Id="R631391075ff548ff" /><Relationship Type="http://schemas.microsoft.com/office/2019/05/relationships/documenttasks" Target="tasks.xml" Id="Re2a42f44aabd4a3b"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tatusas xmlns="bd76807b-7035-44a2-93ee-9bb18f0b649c" xsi:nil="true"/>
    <Tags xmlns="bd76807b-7035-44a2-93ee-9bb18f0b649c">Įveskite pasirinkimą #1</Tag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8932A0-2951-40FA-80EF-F217C36C63A7}">
  <ds:schemaRefs>
    <ds:schemaRef ds:uri="http://schemas.openxmlformats.org/officeDocument/2006/bibliography"/>
  </ds:schemaRefs>
</ds:datastoreItem>
</file>

<file path=customXml/itemProps2.xml><?xml version="1.0" encoding="utf-8"?>
<ds:datastoreItem xmlns:ds="http://schemas.openxmlformats.org/officeDocument/2006/customXml" ds:itemID="{4E7BEF7F-FA1B-400A-A5F1-AD971F9B780B}">
  <ds:schemaRefs>
    <ds:schemaRef ds:uri="http://schemas.microsoft.com/sharepoint/v3/contenttype/forms"/>
  </ds:schemaRefs>
</ds:datastoreItem>
</file>

<file path=customXml/itemProps3.xml><?xml version="1.0" encoding="utf-8"?>
<ds:datastoreItem xmlns:ds="http://schemas.openxmlformats.org/officeDocument/2006/customXml" ds:itemID="{FE637FE9-C23B-4BC0-9077-53DBCC39D2AC}">
  <ds:schemaRefs>
    <ds:schemaRef ds:uri="http://schemas.microsoft.com/office/2006/metadata/properties"/>
    <ds:schemaRef ds:uri="http://schemas.microsoft.com/office/infopath/2007/PartnerControls"/>
    <ds:schemaRef ds:uri="a3cccf13-164a-4775-80aa-d06604682c4b"/>
    <ds:schemaRef ds:uri="b37a2645-2228-443c-a8e7-93cdd1cf6b0e"/>
  </ds:schemaRefs>
</ds:datastoreItem>
</file>

<file path=customXml/itemProps4.xml><?xml version="1.0" encoding="utf-8"?>
<ds:datastoreItem xmlns:ds="http://schemas.openxmlformats.org/officeDocument/2006/customXml" ds:itemID="{BF6C3061-883A-40DA-9188-6E029C421784}"/>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Vaida Adamkevičiūtė</dc:creator>
  <keywords/>
  <dc:description/>
  <lastModifiedBy>Alina Grybauskienė</lastModifiedBy>
  <revision>133</revision>
  <dcterms:created xsi:type="dcterms:W3CDTF">2024-05-16T22:46:00.0000000Z</dcterms:created>
  <dcterms:modified xsi:type="dcterms:W3CDTF">2026-06-17T15:12:26.2651966Z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